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50ED" w14:textId="7DFDF700" w:rsidR="003541D1" w:rsidRPr="00B402D0" w:rsidRDefault="004718F5" w:rsidP="00585019">
      <w:pPr>
        <w:spacing w:line="240" w:lineRule="auto"/>
        <w:rPr>
          <w:rFonts w:ascii="AZGCaspariT" w:hAnsi="AZGCaspariT" w:cs="Arial"/>
          <w:b/>
          <w:sz w:val="24"/>
          <w:szCs w:val="24"/>
        </w:rPr>
      </w:pPr>
      <w:r w:rsidRPr="00B402D0">
        <w:rPr>
          <w:rFonts w:ascii="AZGCaspariT" w:hAnsi="AZGCaspariT" w:cs="Arial"/>
          <w:b/>
          <w:sz w:val="24"/>
          <w:szCs w:val="24"/>
        </w:rPr>
        <w:t xml:space="preserve">Ben jij in het bezit van een academische opleiding en wil jij je ontwikkelen tot </w:t>
      </w:r>
      <w:r w:rsidR="00292769" w:rsidRPr="00B402D0">
        <w:rPr>
          <w:rFonts w:ascii="AZGCaspariT" w:hAnsi="AZGCaspariT" w:cs="Arial"/>
          <w:b/>
          <w:sz w:val="24"/>
          <w:szCs w:val="24"/>
        </w:rPr>
        <w:t>k</w:t>
      </w:r>
      <w:r w:rsidRPr="00B402D0">
        <w:rPr>
          <w:rFonts w:ascii="AZGCaspariT" w:hAnsi="AZGCaspariT" w:cs="Arial"/>
          <w:b/>
          <w:sz w:val="24"/>
          <w:szCs w:val="24"/>
        </w:rPr>
        <w:t xml:space="preserve">linisch </w:t>
      </w:r>
      <w:r w:rsidR="00292769" w:rsidRPr="00B402D0">
        <w:rPr>
          <w:rFonts w:ascii="AZGCaspariT" w:hAnsi="AZGCaspariT" w:cs="Arial"/>
          <w:b/>
          <w:sz w:val="24"/>
          <w:szCs w:val="24"/>
        </w:rPr>
        <w:t>c</w:t>
      </w:r>
      <w:r w:rsidRPr="00B402D0">
        <w:rPr>
          <w:rFonts w:ascii="AZGCaspariT" w:hAnsi="AZGCaspariT" w:cs="Arial"/>
          <w:b/>
          <w:sz w:val="24"/>
          <w:szCs w:val="24"/>
        </w:rPr>
        <w:t>hemicus?</w:t>
      </w:r>
      <w:r w:rsidR="009577F1" w:rsidRPr="00B402D0">
        <w:rPr>
          <w:rFonts w:ascii="AZGCaspariT" w:hAnsi="AZGCaspariT" w:cs="Arial"/>
          <w:b/>
          <w:sz w:val="24"/>
          <w:szCs w:val="24"/>
        </w:rPr>
        <w:t xml:space="preserve"> Het UMCG en </w:t>
      </w:r>
      <w:r w:rsidR="00451769" w:rsidRPr="00B402D0">
        <w:rPr>
          <w:rFonts w:ascii="AZGCaspariT" w:hAnsi="AZGCaspariT" w:cs="Arial"/>
          <w:b/>
          <w:sz w:val="24"/>
          <w:szCs w:val="24"/>
        </w:rPr>
        <w:t xml:space="preserve">de </w:t>
      </w:r>
      <w:r w:rsidR="009577F1" w:rsidRPr="00B402D0">
        <w:rPr>
          <w:rFonts w:ascii="AZGCaspariT" w:hAnsi="AZGCaspariT" w:cs="Arial"/>
          <w:b/>
          <w:sz w:val="24"/>
          <w:szCs w:val="24"/>
        </w:rPr>
        <w:t xml:space="preserve">Certe </w:t>
      </w:r>
      <w:r w:rsidR="00C0744F" w:rsidRPr="00B402D0">
        <w:rPr>
          <w:rFonts w:ascii="AZGCaspariT" w:hAnsi="AZGCaspariT" w:cs="Arial"/>
          <w:b/>
          <w:sz w:val="24"/>
          <w:szCs w:val="24"/>
        </w:rPr>
        <w:t>locaties</w:t>
      </w:r>
      <w:r w:rsidR="00451769" w:rsidRPr="00B402D0">
        <w:rPr>
          <w:rFonts w:ascii="AZGCaspariT" w:hAnsi="AZGCaspariT" w:cs="Arial"/>
          <w:b/>
          <w:sz w:val="24"/>
          <w:szCs w:val="24"/>
        </w:rPr>
        <w:t xml:space="preserve"> </w:t>
      </w:r>
      <w:proofErr w:type="spellStart"/>
      <w:r w:rsidR="00B80B71" w:rsidRPr="00B402D0">
        <w:rPr>
          <w:rFonts w:ascii="AZGCaspariT" w:hAnsi="AZGCaspariT" w:cs="Arial"/>
          <w:b/>
          <w:sz w:val="24"/>
          <w:szCs w:val="24"/>
        </w:rPr>
        <w:t>Frisius</w:t>
      </w:r>
      <w:proofErr w:type="spellEnd"/>
      <w:r w:rsidR="006670DF">
        <w:rPr>
          <w:rFonts w:ascii="AZGCaspariT" w:hAnsi="AZGCaspariT" w:cs="Arial"/>
          <w:b/>
          <w:sz w:val="24"/>
          <w:szCs w:val="24"/>
        </w:rPr>
        <w:t xml:space="preserve"> </w:t>
      </w:r>
      <w:r w:rsidR="00613824" w:rsidRPr="00B402D0">
        <w:rPr>
          <w:rFonts w:ascii="AZGCaspariT" w:hAnsi="AZGCaspariT" w:cs="Arial"/>
          <w:b/>
          <w:sz w:val="24"/>
          <w:szCs w:val="24"/>
        </w:rPr>
        <w:t xml:space="preserve">MC </w:t>
      </w:r>
      <w:r w:rsidR="00B80B71" w:rsidRPr="00B402D0">
        <w:rPr>
          <w:rFonts w:ascii="AZGCaspariT" w:hAnsi="AZGCaspariT" w:cs="Arial"/>
          <w:b/>
          <w:sz w:val="24"/>
          <w:szCs w:val="24"/>
        </w:rPr>
        <w:t xml:space="preserve">Leeuwarden en Martiniziekenhuis Groningen </w:t>
      </w:r>
      <w:r w:rsidR="009577F1" w:rsidRPr="00B402D0">
        <w:rPr>
          <w:rFonts w:ascii="AZGCaspariT" w:hAnsi="AZGCaspariT" w:cs="Arial"/>
          <w:b/>
          <w:sz w:val="24"/>
          <w:szCs w:val="24"/>
        </w:rPr>
        <w:t xml:space="preserve">hebben </w:t>
      </w:r>
      <w:r w:rsidR="00F57995" w:rsidRPr="00B402D0">
        <w:rPr>
          <w:rFonts w:ascii="AZGCaspariT" w:hAnsi="AZGCaspariT" w:cs="Arial"/>
          <w:b/>
          <w:sz w:val="24"/>
          <w:szCs w:val="24"/>
        </w:rPr>
        <w:t xml:space="preserve">per januari </w:t>
      </w:r>
      <w:r w:rsidR="009577F1" w:rsidRPr="00B402D0">
        <w:rPr>
          <w:rFonts w:ascii="AZGCaspariT" w:hAnsi="AZGCaspariT" w:cs="Arial"/>
          <w:b/>
          <w:sz w:val="24"/>
          <w:szCs w:val="24"/>
        </w:rPr>
        <w:t>2026 twee opleidingsplaatsen</w:t>
      </w:r>
      <w:r w:rsidR="00451769" w:rsidRPr="00B402D0">
        <w:rPr>
          <w:rFonts w:ascii="AZGCaspariT" w:hAnsi="AZGCaspariT" w:cs="Arial"/>
          <w:b/>
          <w:sz w:val="24"/>
          <w:szCs w:val="24"/>
        </w:rPr>
        <w:t xml:space="preserve"> </w:t>
      </w:r>
      <w:r w:rsidR="0061423E">
        <w:rPr>
          <w:rFonts w:ascii="AZGCaspariT" w:hAnsi="AZGCaspariT" w:cs="Arial"/>
          <w:b/>
          <w:sz w:val="24"/>
          <w:szCs w:val="24"/>
        </w:rPr>
        <w:t xml:space="preserve">tot </w:t>
      </w:r>
      <w:r w:rsidR="00451769" w:rsidRPr="00B402D0">
        <w:rPr>
          <w:rFonts w:ascii="AZGCaspariT" w:hAnsi="AZGCaspariT" w:cs="Arial"/>
          <w:b/>
          <w:sz w:val="24"/>
          <w:szCs w:val="24"/>
        </w:rPr>
        <w:t xml:space="preserve">klinisch chemicus </w:t>
      </w:r>
      <w:r w:rsidR="007D55D6" w:rsidRPr="00B402D0">
        <w:rPr>
          <w:rFonts w:ascii="AZGCaspariT" w:hAnsi="AZGCaspariT" w:cs="Arial"/>
          <w:b/>
          <w:sz w:val="24"/>
          <w:szCs w:val="24"/>
        </w:rPr>
        <w:t>beschikbaar</w:t>
      </w:r>
      <w:r w:rsidR="00451769" w:rsidRPr="00B402D0">
        <w:rPr>
          <w:rFonts w:ascii="AZGCaspariT" w:hAnsi="AZGCaspariT" w:cs="Arial"/>
          <w:b/>
          <w:sz w:val="24"/>
          <w:szCs w:val="24"/>
        </w:rPr>
        <w:t>.</w:t>
      </w:r>
      <w:r w:rsidR="00B80B71" w:rsidRPr="00B402D0">
        <w:rPr>
          <w:rFonts w:ascii="AZGCaspariT" w:hAnsi="AZGCaspariT" w:cs="Arial"/>
          <w:b/>
          <w:sz w:val="24"/>
          <w:szCs w:val="24"/>
        </w:rPr>
        <w:t xml:space="preserve"> </w:t>
      </w:r>
      <w:r w:rsidR="003541D1" w:rsidRPr="00B402D0">
        <w:rPr>
          <w:rFonts w:ascii="AZGCaspariT" w:hAnsi="AZGCaspariT" w:cs="Arial"/>
          <w:b/>
          <w:sz w:val="24"/>
          <w:szCs w:val="24"/>
        </w:rPr>
        <w:t>Doordat de opleiding regionaal wordt vormgegeven, leer je het vak in de volle breedte kennen, van de 0</w:t>
      </w:r>
      <w:r w:rsidR="003541D1" w:rsidRPr="00B402D0">
        <w:rPr>
          <w:rFonts w:ascii="AZGCaspariT" w:hAnsi="AZGCaspariT" w:cs="Arial"/>
          <w:b/>
          <w:sz w:val="24"/>
          <w:szCs w:val="24"/>
          <w:vertAlign w:val="superscript"/>
        </w:rPr>
        <w:t>e</w:t>
      </w:r>
      <w:r w:rsidR="003541D1" w:rsidRPr="00B402D0">
        <w:rPr>
          <w:rFonts w:ascii="AZGCaspariT" w:hAnsi="AZGCaspariT" w:cs="Arial"/>
          <w:b/>
          <w:sz w:val="24"/>
          <w:szCs w:val="24"/>
        </w:rPr>
        <w:t xml:space="preserve"> tot de 3</w:t>
      </w:r>
      <w:r w:rsidR="003541D1" w:rsidRPr="00B402D0">
        <w:rPr>
          <w:rFonts w:ascii="AZGCaspariT" w:hAnsi="AZGCaspariT" w:cs="Arial"/>
          <w:b/>
          <w:sz w:val="24"/>
          <w:szCs w:val="24"/>
          <w:vertAlign w:val="superscript"/>
        </w:rPr>
        <w:t>e</w:t>
      </w:r>
      <w:r w:rsidR="003541D1" w:rsidRPr="00B402D0">
        <w:rPr>
          <w:rFonts w:ascii="AZGCaspariT" w:hAnsi="AZGCaspariT" w:cs="Arial"/>
          <w:b/>
          <w:sz w:val="24"/>
          <w:szCs w:val="24"/>
        </w:rPr>
        <w:t xml:space="preserve"> lijn. De regionale opleiding </w:t>
      </w:r>
      <w:r w:rsidR="007D55D6" w:rsidRPr="00B402D0">
        <w:rPr>
          <w:rFonts w:ascii="AZGCaspariT" w:hAnsi="AZGCaspariT" w:cs="Arial"/>
          <w:b/>
          <w:sz w:val="24"/>
          <w:szCs w:val="24"/>
        </w:rPr>
        <w:t xml:space="preserve">sluit goed aan bij </w:t>
      </w:r>
      <w:r w:rsidR="003541D1" w:rsidRPr="00B402D0">
        <w:rPr>
          <w:rFonts w:ascii="AZGCaspariT" w:hAnsi="AZGCaspariT" w:cs="Arial"/>
          <w:b/>
          <w:sz w:val="24"/>
          <w:szCs w:val="24"/>
        </w:rPr>
        <w:t>de nauwe samenwerking tussen het UMCG en Certe waarin we gezamenlijk streven naar excellente patiëntenzorg in de regio door state-of-</w:t>
      </w:r>
      <w:proofErr w:type="spellStart"/>
      <w:r w:rsidR="003541D1" w:rsidRPr="00B402D0">
        <w:rPr>
          <w:rFonts w:ascii="AZGCaspariT" w:hAnsi="AZGCaspariT" w:cs="Arial"/>
          <w:b/>
          <w:sz w:val="24"/>
          <w:szCs w:val="24"/>
        </w:rPr>
        <w:t>the</w:t>
      </w:r>
      <w:proofErr w:type="spellEnd"/>
      <w:r w:rsidR="003541D1" w:rsidRPr="00B402D0">
        <w:rPr>
          <w:rFonts w:ascii="AZGCaspariT" w:hAnsi="AZGCaspariT" w:cs="Arial"/>
          <w:b/>
          <w:sz w:val="24"/>
          <w:szCs w:val="24"/>
        </w:rPr>
        <w:t>-art laboratoriumdiagnostiek.</w:t>
      </w:r>
    </w:p>
    <w:p w14:paraId="4AFE35A6" w14:textId="77777777" w:rsidR="008D7B2C" w:rsidRPr="00B402D0" w:rsidRDefault="008D7B2C" w:rsidP="00585019">
      <w:pPr>
        <w:spacing w:line="240" w:lineRule="auto"/>
        <w:rPr>
          <w:rFonts w:ascii="AZGCaspariT" w:hAnsi="AZGCaspariT" w:cs="Arial"/>
          <w:b/>
          <w:bCs/>
          <w:sz w:val="24"/>
          <w:szCs w:val="24"/>
        </w:rPr>
      </w:pPr>
    </w:p>
    <w:p w14:paraId="530D56F6" w14:textId="2A6E3235" w:rsidR="00BE6F51" w:rsidRPr="00B402D0" w:rsidRDefault="00A67D08" w:rsidP="00C23139">
      <w:pPr>
        <w:spacing w:after="0" w:line="240" w:lineRule="auto"/>
        <w:rPr>
          <w:rFonts w:ascii="AZGCaspariT" w:hAnsi="AZGCaspariT" w:cs="Arial"/>
          <w:b/>
          <w:bCs/>
          <w:sz w:val="24"/>
          <w:szCs w:val="24"/>
        </w:rPr>
      </w:pPr>
      <w:r w:rsidRPr="00B402D0">
        <w:rPr>
          <w:rFonts w:ascii="AZGCaspariT" w:hAnsi="AZGCaspariT" w:cs="Arial"/>
          <w:b/>
          <w:bCs/>
          <w:sz w:val="24"/>
          <w:szCs w:val="24"/>
        </w:rPr>
        <w:t>Wat ga je doen?</w:t>
      </w:r>
    </w:p>
    <w:p w14:paraId="56A7531B" w14:textId="1F58BF73" w:rsidR="00637934" w:rsidRPr="00B402D0" w:rsidRDefault="64AAE3E6" w:rsidP="00A93063">
      <w:pPr>
        <w:spacing w:after="0" w:line="240" w:lineRule="auto"/>
        <w:rPr>
          <w:rFonts w:ascii="AZGCaspariT" w:hAnsi="AZGCaspariT" w:cs="Arial"/>
          <w:sz w:val="24"/>
          <w:szCs w:val="24"/>
        </w:rPr>
      </w:pPr>
      <w:r w:rsidRPr="00B402D0">
        <w:rPr>
          <w:rFonts w:ascii="AZGCaspariT" w:hAnsi="AZGCaspariT" w:cs="Arial"/>
          <w:sz w:val="24"/>
          <w:szCs w:val="24"/>
        </w:rPr>
        <w:t xml:space="preserve">Tijdens de vierjarige opleiding (bij </w:t>
      </w:r>
      <w:r w:rsidR="0052151C" w:rsidRPr="00B402D0">
        <w:rPr>
          <w:rFonts w:ascii="AZGCaspariT" w:hAnsi="AZGCaspariT" w:cs="Arial"/>
          <w:sz w:val="24"/>
          <w:szCs w:val="24"/>
        </w:rPr>
        <w:t xml:space="preserve">een </w:t>
      </w:r>
      <w:r w:rsidRPr="00B402D0">
        <w:rPr>
          <w:rFonts w:ascii="AZGCaspariT" w:hAnsi="AZGCaspariT" w:cs="Arial"/>
          <w:sz w:val="24"/>
          <w:szCs w:val="24"/>
        </w:rPr>
        <w:t xml:space="preserve">fulltime aanstelling) </w:t>
      </w:r>
      <w:r w:rsidR="00434ACC" w:rsidRPr="00B402D0">
        <w:rPr>
          <w:rFonts w:ascii="AZGCaspariT" w:hAnsi="AZGCaspariT" w:cs="Arial"/>
          <w:sz w:val="24"/>
          <w:szCs w:val="24"/>
        </w:rPr>
        <w:t xml:space="preserve">ben </w:t>
      </w:r>
      <w:r w:rsidRPr="00B402D0">
        <w:rPr>
          <w:rFonts w:ascii="AZGCaspariT" w:hAnsi="AZGCaspariT" w:cs="Arial"/>
          <w:sz w:val="24"/>
          <w:szCs w:val="24"/>
        </w:rPr>
        <w:t>je</w:t>
      </w:r>
      <w:r w:rsidR="00637934" w:rsidRPr="00B402D0">
        <w:rPr>
          <w:rFonts w:ascii="AZGCaspariT" w:hAnsi="AZGCaspariT" w:cs="Arial"/>
          <w:sz w:val="24"/>
          <w:szCs w:val="24"/>
        </w:rPr>
        <w:t xml:space="preserve"> </w:t>
      </w:r>
      <w:r w:rsidR="000F26AC" w:rsidRPr="00B402D0">
        <w:rPr>
          <w:rFonts w:ascii="AZGCaspariT" w:hAnsi="AZGCaspariT" w:cs="Arial"/>
          <w:sz w:val="24"/>
          <w:szCs w:val="24"/>
        </w:rPr>
        <w:t xml:space="preserve"> actief </w:t>
      </w:r>
      <w:r w:rsidR="00434ACC" w:rsidRPr="00B402D0">
        <w:rPr>
          <w:rFonts w:ascii="AZGCaspariT" w:hAnsi="AZGCaspariT" w:cs="Arial"/>
          <w:sz w:val="24"/>
          <w:szCs w:val="24"/>
        </w:rPr>
        <w:t xml:space="preserve">betrokken bij </w:t>
      </w:r>
      <w:r w:rsidR="000F26AC" w:rsidRPr="00B402D0">
        <w:rPr>
          <w:rFonts w:ascii="AZGCaspariT" w:hAnsi="AZGCaspariT" w:cs="Arial"/>
          <w:sz w:val="24"/>
          <w:szCs w:val="24"/>
        </w:rPr>
        <w:t xml:space="preserve"> de </w:t>
      </w:r>
      <w:r w:rsidR="00DD2665" w:rsidRPr="00B402D0">
        <w:rPr>
          <w:rFonts w:ascii="AZGCaspariT" w:hAnsi="AZGCaspariT" w:cs="Arial"/>
          <w:sz w:val="24"/>
          <w:szCs w:val="24"/>
        </w:rPr>
        <w:t xml:space="preserve">dagelijkse </w:t>
      </w:r>
      <w:r w:rsidR="008D7B2C" w:rsidRPr="00B402D0">
        <w:rPr>
          <w:rFonts w:ascii="AZGCaspariT" w:hAnsi="AZGCaspariT" w:cs="Arial"/>
          <w:sz w:val="24"/>
          <w:szCs w:val="24"/>
        </w:rPr>
        <w:t>laboratori</w:t>
      </w:r>
      <w:r w:rsidR="00B36067" w:rsidRPr="00B402D0">
        <w:rPr>
          <w:rFonts w:ascii="AZGCaspariT" w:hAnsi="AZGCaspariT" w:cs="Arial"/>
          <w:sz w:val="24"/>
          <w:szCs w:val="24"/>
        </w:rPr>
        <w:t>umdiagnostiek in de</w:t>
      </w:r>
      <w:r w:rsidR="008D7B2C" w:rsidRPr="00B402D0">
        <w:rPr>
          <w:rFonts w:ascii="AZGCaspariT" w:hAnsi="AZGCaspariT" w:cs="Arial"/>
          <w:sz w:val="24"/>
          <w:szCs w:val="24"/>
        </w:rPr>
        <w:t xml:space="preserve"> </w:t>
      </w:r>
      <w:r w:rsidR="000F26AC" w:rsidRPr="00B402D0">
        <w:rPr>
          <w:rFonts w:ascii="AZGCaspariT" w:hAnsi="AZGCaspariT" w:cs="Arial"/>
          <w:sz w:val="24"/>
          <w:szCs w:val="24"/>
        </w:rPr>
        <w:t>klinische chemie, endocrinologie, metabole ziekten, hematologie en immunologie</w:t>
      </w:r>
      <w:r w:rsidR="00637934" w:rsidRPr="00B402D0">
        <w:rPr>
          <w:rFonts w:ascii="AZGCaspariT" w:hAnsi="AZGCaspariT" w:cs="Arial"/>
          <w:sz w:val="24"/>
          <w:szCs w:val="24"/>
        </w:rPr>
        <w:t xml:space="preserve"> </w:t>
      </w:r>
      <w:r w:rsidR="000F26AC" w:rsidRPr="00B402D0">
        <w:rPr>
          <w:rFonts w:ascii="AZGCaspariT" w:hAnsi="AZGCaspariT" w:cs="Arial"/>
          <w:sz w:val="24"/>
          <w:szCs w:val="24"/>
        </w:rPr>
        <w:t>door</w:t>
      </w:r>
      <w:r w:rsidR="00E92679" w:rsidRPr="00B402D0">
        <w:rPr>
          <w:rFonts w:ascii="AZGCaspariT" w:hAnsi="AZGCaspariT" w:cs="Arial"/>
          <w:sz w:val="24"/>
          <w:szCs w:val="24"/>
        </w:rPr>
        <w:t xml:space="preserve"> middel van </w:t>
      </w:r>
      <w:r w:rsidR="000F26AC" w:rsidRPr="00B402D0">
        <w:rPr>
          <w:rFonts w:ascii="AZGCaspariT" w:hAnsi="AZGCaspariT" w:cs="Arial"/>
          <w:sz w:val="24"/>
          <w:szCs w:val="24"/>
        </w:rPr>
        <w:t>stage</w:t>
      </w:r>
      <w:r w:rsidR="00E92679" w:rsidRPr="00B402D0">
        <w:rPr>
          <w:rFonts w:ascii="AZGCaspariT" w:hAnsi="AZGCaspariT" w:cs="Arial"/>
          <w:sz w:val="24"/>
          <w:szCs w:val="24"/>
        </w:rPr>
        <w:t>s</w:t>
      </w:r>
      <w:r w:rsidR="000F26AC" w:rsidRPr="00B402D0">
        <w:rPr>
          <w:rFonts w:ascii="AZGCaspariT" w:hAnsi="AZGCaspariT" w:cs="Arial"/>
          <w:sz w:val="24"/>
          <w:szCs w:val="24"/>
        </w:rPr>
        <w:t xml:space="preserve"> </w:t>
      </w:r>
      <w:r w:rsidR="00637934" w:rsidRPr="00B402D0">
        <w:rPr>
          <w:rFonts w:ascii="AZGCaspariT" w:hAnsi="AZGCaspariT" w:cs="Arial"/>
          <w:sz w:val="24"/>
          <w:szCs w:val="24"/>
        </w:rPr>
        <w:t xml:space="preserve">op de </w:t>
      </w:r>
      <w:r w:rsidR="00D63E9A" w:rsidRPr="00B402D0">
        <w:rPr>
          <w:rFonts w:ascii="AZGCaspariT" w:hAnsi="AZGCaspariT" w:cs="Arial"/>
          <w:sz w:val="24"/>
          <w:szCs w:val="24"/>
        </w:rPr>
        <w:t xml:space="preserve">betreffende </w:t>
      </w:r>
      <w:r w:rsidR="00637934" w:rsidRPr="00B402D0">
        <w:rPr>
          <w:rFonts w:ascii="AZGCaspariT" w:hAnsi="AZGCaspariT" w:cs="Arial"/>
          <w:sz w:val="24"/>
          <w:szCs w:val="24"/>
        </w:rPr>
        <w:t xml:space="preserve">laboratoria </w:t>
      </w:r>
      <w:r w:rsidR="000F26AC" w:rsidRPr="00B402D0">
        <w:rPr>
          <w:rFonts w:ascii="AZGCaspariT" w:hAnsi="AZGCaspariT" w:cs="Arial"/>
          <w:sz w:val="24"/>
          <w:szCs w:val="24"/>
        </w:rPr>
        <w:t>in beide opleidingsziekenhuizen</w:t>
      </w:r>
      <w:r w:rsidR="0052151C" w:rsidRPr="00B402D0">
        <w:rPr>
          <w:rFonts w:ascii="AZGCaspariT" w:hAnsi="AZGCaspariT" w:cs="Arial"/>
          <w:sz w:val="24"/>
          <w:szCs w:val="24"/>
        </w:rPr>
        <w:t>.</w:t>
      </w:r>
      <w:r w:rsidR="7053645D" w:rsidRPr="00B402D0">
        <w:rPr>
          <w:rFonts w:ascii="AZGCaspariT" w:hAnsi="AZGCaspariT" w:cs="Arial"/>
          <w:sz w:val="24"/>
          <w:szCs w:val="24"/>
        </w:rPr>
        <w:t xml:space="preserve"> </w:t>
      </w:r>
      <w:r w:rsidR="00637934" w:rsidRPr="00B402D0">
        <w:rPr>
          <w:rFonts w:ascii="AZGCaspariT" w:hAnsi="AZGCaspariT" w:cs="Arial"/>
          <w:sz w:val="24"/>
          <w:szCs w:val="24"/>
        </w:rPr>
        <w:t>Door</w:t>
      </w:r>
      <w:r w:rsidR="00044676" w:rsidRPr="00B402D0">
        <w:rPr>
          <w:rFonts w:ascii="AZGCaspariT" w:hAnsi="AZGCaspariT" w:cs="Arial"/>
          <w:sz w:val="24"/>
          <w:szCs w:val="24"/>
        </w:rPr>
        <w:t xml:space="preserve">dat je </w:t>
      </w:r>
      <w:r w:rsidR="00637934" w:rsidRPr="00B402D0">
        <w:rPr>
          <w:rFonts w:ascii="AZGCaspariT" w:hAnsi="AZGCaspariT" w:cs="Arial"/>
          <w:sz w:val="24"/>
          <w:szCs w:val="24"/>
        </w:rPr>
        <w:t>regiona</w:t>
      </w:r>
      <w:r w:rsidR="00044676" w:rsidRPr="00B402D0">
        <w:rPr>
          <w:rFonts w:ascii="AZGCaspariT" w:hAnsi="AZGCaspariT" w:cs="Arial"/>
          <w:sz w:val="24"/>
          <w:szCs w:val="24"/>
        </w:rPr>
        <w:t>a</w:t>
      </w:r>
      <w:r w:rsidR="00637934" w:rsidRPr="00B402D0">
        <w:rPr>
          <w:rFonts w:ascii="AZGCaspariT" w:hAnsi="AZGCaspariT" w:cs="Arial"/>
          <w:sz w:val="24"/>
          <w:szCs w:val="24"/>
        </w:rPr>
        <w:t>l op</w:t>
      </w:r>
      <w:r w:rsidR="00044676" w:rsidRPr="00B402D0">
        <w:rPr>
          <w:rFonts w:ascii="AZGCaspariT" w:hAnsi="AZGCaspariT" w:cs="Arial"/>
          <w:sz w:val="24"/>
          <w:szCs w:val="24"/>
        </w:rPr>
        <w:t>gel</w:t>
      </w:r>
      <w:r w:rsidR="00637934" w:rsidRPr="00B402D0">
        <w:rPr>
          <w:rFonts w:ascii="AZGCaspariT" w:hAnsi="AZGCaspariT" w:cs="Arial"/>
          <w:sz w:val="24"/>
          <w:szCs w:val="24"/>
        </w:rPr>
        <w:t>eid</w:t>
      </w:r>
      <w:r w:rsidR="00044676" w:rsidRPr="00B402D0">
        <w:rPr>
          <w:rFonts w:ascii="AZGCaspariT" w:hAnsi="AZGCaspariT" w:cs="Arial"/>
          <w:sz w:val="24"/>
          <w:szCs w:val="24"/>
        </w:rPr>
        <w:t xml:space="preserve"> wordt, </w:t>
      </w:r>
      <w:r w:rsidR="00637934" w:rsidRPr="00B402D0">
        <w:rPr>
          <w:rFonts w:ascii="AZGCaspariT" w:hAnsi="AZGCaspariT" w:cs="Arial"/>
          <w:sz w:val="24"/>
          <w:szCs w:val="24"/>
        </w:rPr>
        <w:t xml:space="preserve">ervaar je de verschillen én de samenhang in de diagnostiek voor patiënten die zich melden bij de huisarts, het algemene ziekenhuis en het </w:t>
      </w:r>
      <w:r w:rsidR="6924D3C6" w:rsidRPr="00B402D0">
        <w:rPr>
          <w:rFonts w:ascii="AZGCaspariT" w:hAnsi="AZGCaspariT" w:cs="Arial"/>
          <w:sz w:val="24"/>
          <w:szCs w:val="24"/>
        </w:rPr>
        <w:t>universitair medisch centrum</w:t>
      </w:r>
      <w:r w:rsidR="00637934" w:rsidRPr="00B402D0">
        <w:rPr>
          <w:rFonts w:ascii="AZGCaspariT" w:hAnsi="AZGCaspariT" w:cs="Arial"/>
          <w:sz w:val="24"/>
          <w:szCs w:val="24"/>
        </w:rPr>
        <w:t xml:space="preserve">. Er wordt tijdens de opleiding </w:t>
      </w:r>
      <w:r w:rsidR="008553F3" w:rsidRPr="00B402D0">
        <w:rPr>
          <w:rFonts w:ascii="AZGCaspariT" w:hAnsi="AZGCaspariT" w:cs="Arial"/>
          <w:sz w:val="24"/>
          <w:szCs w:val="24"/>
        </w:rPr>
        <w:t xml:space="preserve">veel aandacht besteed aan </w:t>
      </w:r>
      <w:r w:rsidR="00637934" w:rsidRPr="00B402D0">
        <w:rPr>
          <w:rFonts w:ascii="AZGCaspariT" w:hAnsi="AZGCaspariT" w:cs="Arial"/>
          <w:sz w:val="24"/>
          <w:szCs w:val="24"/>
        </w:rPr>
        <w:t>analytische kennis, de (</w:t>
      </w:r>
      <w:proofErr w:type="spellStart"/>
      <w:r w:rsidR="00637934" w:rsidRPr="00B402D0">
        <w:rPr>
          <w:rFonts w:ascii="AZGCaspariT" w:hAnsi="AZGCaspariT" w:cs="Arial"/>
          <w:sz w:val="24"/>
          <w:szCs w:val="24"/>
        </w:rPr>
        <w:t>patho</w:t>
      </w:r>
      <w:proofErr w:type="spellEnd"/>
      <w:r w:rsidR="00637934" w:rsidRPr="00B402D0">
        <w:rPr>
          <w:rFonts w:ascii="AZGCaspariT" w:hAnsi="AZGCaspariT" w:cs="Arial"/>
          <w:sz w:val="24"/>
          <w:szCs w:val="24"/>
        </w:rPr>
        <w:t>)fysiologie en de klinische achtergrond van bepalingen</w:t>
      </w:r>
      <w:r w:rsidR="008374F8" w:rsidRPr="00B402D0">
        <w:rPr>
          <w:rFonts w:ascii="AZGCaspariT" w:hAnsi="AZGCaspariT" w:cs="Arial"/>
          <w:sz w:val="24"/>
          <w:szCs w:val="24"/>
        </w:rPr>
        <w:t>, kwaliteitszorg en management</w:t>
      </w:r>
      <w:r w:rsidR="00C65238" w:rsidRPr="00B402D0">
        <w:rPr>
          <w:rFonts w:ascii="AZGCaspariT" w:hAnsi="AZGCaspariT" w:cs="Arial"/>
          <w:sz w:val="24"/>
          <w:szCs w:val="24"/>
        </w:rPr>
        <w:t>vaardigheden</w:t>
      </w:r>
      <w:r w:rsidR="00637934" w:rsidRPr="00B402D0">
        <w:rPr>
          <w:rFonts w:ascii="AZGCaspariT" w:hAnsi="AZGCaspariT" w:cs="Arial"/>
          <w:sz w:val="24"/>
          <w:szCs w:val="24"/>
        </w:rPr>
        <w:t xml:space="preserve">. Daarnaast draag je bij aan onderzoek en onderwijs. </w:t>
      </w:r>
      <w:r w:rsidR="009A1928" w:rsidRPr="00B402D0">
        <w:rPr>
          <w:rFonts w:ascii="AZGCaspariT" w:hAnsi="AZGCaspariT" w:cs="Arial"/>
          <w:sz w:val="24"/>
          <w:szCs w:val="24"/>
        </w:rPr>
        <w:t>Na h</w:t>
      </w:r>
      <w:r w:rsidR="00637934" w:rsidRPr="00B402D0">
        <w:rPr>
          <w:rFonts w:ascii="AZGCaspariT" w:hAnsi="AZGCaspariT" w:cs="Arial"/>
          <w:sz w:val="24"/>
          <w:szCs w:val="24"/>
        </w:rPr>
        <w:t xml:space="preserve">et eerste jaar participeer je in de avond-, nacht- en weekenddiensten klinische chemie en bloedtransfusie. </w:t>
      </w:r>
      <w:r w:rsidR="0052151C" w:rsidRPr="00B402D0">
        <w:rPr>
          <w:rFonts w:ascii="AZGCaspariT" w:hAnsi="AZGCaspariT" w:cs="Arial"/>
          <w:sz w:val="24"/>
          <w:szCs w:val="24"/>
        </w:rPr>
        <w:t>J</w:t>
      </w:r>
      <w:r w:rsidR="00637934" w:rsidRPr="00B402D0">
        <w:rPr>
          <w:rFonts w:ascii="AZGCaspariT" w:hAnsi="AZGCaspariT" w:cs="Arial"/>
          <w:sz w:val="24"/>
          <w:szCs w:val="24"/>
        </w:rPr>
        <w:t>e opleiding zal starten in januari 2026.</w:t>
      </w:r>
      <w:r w:rsidR="00652EAD" w:rsidRPr="00B402D0">
        <w:rPr>
          <w:rFonts w:ascii="AZGCaspariT" w:hAnsi="AZGCaspariT" w:cs="Arial"/>
          <w:sz w:val="24"/>
          <w:szCs w:val="24"/>
        </w:rPr>
        <w:t xml:space="preserve">  Meer algemene informatie over de opleiding vind je op de desbetreffende pagina’s van de NVKC.</w:t>
      </w:r>
    </w:p>
    <w:p w14:paraId="385E1AE7" w14:textId="483D895C" w:rsidR="00B7398D" w:rsidRPr="00B402D0" w:rsidRDefault="00B7398D" w:rsidP="00585019">
      <w:pPr>
        <w:spacing w:line="240" w:lineRule="auto"/>
        <w:rPr>
          <w:rFonts w:ascii="AZGCaspariT" w:hAnsi="AZGCaspariT" w:cs="Arial"/>
          <w:sz w:val="24"/>
          <w:szCs w:val="24"/>
        </w:rPr>
      </w:pPr>
    </w:p>
    <w:p w14:paraId="7061C73A" w14:textId="4D354E17" w:rsidR="003D4E18" w:rsidRPr="00B402D0" w:rsidRDefault="00BE6F51" w:rsidP="00585019">
      <w:pPr>
        <w:spacing w:after="0" w:line="240" w:lineRule="auto"/>
        <w:rPr>
          <w:rFonts w:ascii="AZGCaspariT" w:hAnsi="AZGCaspariT" w:cs="Arial"/>
          <w:b/>
          <w:bCs/>
          <w:sz w:val="24"/>
          <w:szCs w:val="24"/>
        </w:rPr>
      </w:pPr>
      <w:r w:rsidRPr="00B402D0">
        <w:rPr>
          <w:rFonts w:ascii="AZGCaspariT" w:hAnsi="AZGCaspariT" w:cs="Arial"/>
          <w:b/>
          <w:bCs/>
          <w:sz w:val="24"/>
          <w:szCs w:val="24"/>
        </w:rPr>
        <w:t>De werkomgeving</w:t>
      </w:r>
    </w:p>
    <w:p w14:paraId="2F205CDD" w14:textId="11019E14" w:rsidR="00483BB0" w:rsidRPr="00B402D0" w:rsidRDefault="00483BB0" w:rsidP="00585019">
      <w:pPr>
        <w:spacing w:after="0" w:line="240" w:lineRule="auto"/>
        <w:jc w:val="both"/>
        <w:rPr>
          <w:rFonts w:ascii="AZGCaspariT" w:hAnsi="AZGCaspariT" w:cs="Arial"/>
          <w:sz w:val="24"/>
          <w:szCs w:val="24"/>
        </w:rPr>
      </w:pPr>
      <w:r w:rsidRPr="00B402D0">
        <w:rPr>
          <w:rFonts w:ascii="AZGCaspariT" w:hAnsi="AZGCaspariT" w:cs="Arial"/>
          <w:sz w:val="24"/>
          <w:szCs w:val="24"/>
        </w:rPr>
        <w:t xml:space="preserve">Beide opleidingsplaatsen </w:t>
      </w:r>
      <w:r w:rsidR="00F57995" w:rsidRPr="00B402D0">
        <w:rPr>
          <w:rFonts w:ascii="AZGCaspariT" w:hAnsi="AZGCaspariT" w:cs="Arial"/>
          <w:sz w:val="24"/>
          <w:szCs w:val="24"/>
        </w:rPr>
        <w:t xml:space="preserve">betreffen </w:t>
      </w:r>
      <w:r w:rsidRPr="00B402D0">
        <w:rPr>
          <w:rFonts w:ascii="AZGCaspariT" w:hAnsi="AZGCaspariT" w:cs="Arial"/>
          <w:sz w:val="24"/>
          <w:szCs w:val="24"/>
        </w:rPr>
        <w:t xml:space="preserve">een </w:t>
      </w:r>
      <w:r w:rsidR="00F57995" w:rsidRPr="00B402D0">
        <w:rPr>
          <w:rFonts w:ascii="AZGCaspariT" w:hAnsi="AZGCaspariT" w:cs="Arial"/>
          <w:sz w:val="24"/>
          <w:szCs w:val="24"/>
        </w:rPr>
        <w:t xml:space="preserve">intensieve </w:t>
      </w:r>
      <w:r w:rsidRPr="00B402D0">
        <w:rPr>
          <w:rFonts w:ascii="AZGCaspariT" w:hAnsi="AZGCaspariT" w:cs="Arial"/>
          <w:sz w:val="24"/>
          <w:szCs w:val="24"/>
        </w:rPr>
        <w:t xml:space="preserve">samenwerking tussen Certe en </w:t>
      </w:r>
      <w:r w:rsidR="00F20E14" w:rsidRPr="00B402D0">
        <w:rPr>
          <w:rFonts w:ascii="AZGCaspariT" w:hAnsi="AZGCaspariT" w:cs="Arial"/>
          <w:sz w:val="24"/>
          <w:szCs w:val="24"/>
        </w:rPr>
        <w:t xml:space="preserve">de afdeling Laboratoriumgeneeskunde van </w:t>
      </w:r>
      <w:r w:rsidRPr="00B402D0">
        <w:rPr>
          <w:rFonts w:ascii="AZGCaspariT" w:hAnsi="AZGCaspariT" w:cs="Arial"/>
          <w:sz w:val="24"/>
          <w:szCs w:val="24"/>
        </w:rPr>
        <w:t>het UMCG</w:t>
      </w:r>
      <w:r w:rsidR="001A75B7" w:rsidRPr="00B402D0">
        <w:rPr>
          <w:rFonts w:ascii="AZGCaspariT" w:hAnsi="AZGCaspariT" w:cs="Arial"/>
          <w:sz w:val="24"/>
          <w:szCs w:val="24"/>
        </w:rPr>
        <w:t>.</w:t>
      </w:r>
      <w:r w:rsidR="00F20E14" w:rsidRPr="00B402D0">
        <w:rPr>
          <w:rFonts w:ascii="AZGCaspariT" w:hAnsi="AZGCaspariT" w:cs="Arial"/>
          <w:sz w:val="24"/>
          <w:szCs w:val="24"/>
        </w:rPr>
        <w:t xml:space="preserve"> </w:t>
      </w:r>
    </w:p>
    <w:p w14:paraId="53AB011A" w14:textId="3CD28DD0" w:rsidR="001A75B7" w:rsidRPr="00B402D0" w:rsidRDefault="001A75B7" w:rsidP="00585019">
      <w:pPr>
        <w:spacing w:after="0" w:line="240" w:lineRule="auto"/>
        <w:jc w:val="both"/>
        <w:rPr>
          <w:rFonts w:ascii="AZGCaspariT" w:hAnsi="AZGCaspariT" w:cs="Arial"/>
          <w:sz w:val="24"/>
          <w:szCs w:val="24"/>
        </w:rPr>
      </w:pPr>
      <w:r w:rsidRPr="00B402D0">
        <w:rPr>
          <w:rFonts w:ascii="AZGCaspariT" w:hAnsi="AZGCaspariT" w:cs="Arial"/>
          <w:sz w:val="24"/>
          <w:szCs w:val="24"/>
        </w:rPr>
        <w:t>Certe is een non-profit organisatie voor medische diagnostiek en advies en verzorgt een groot deel van de diagnostiek voor huisartsen en algemene ziekenhuizen in Groningen</w:t>
      </w:r>
      <w:r w:rsidR="009B4C94" w:rsidRPr="00B402D0">
        <w:rPr>
          <w:rFonts w:ascii="AZGCaspariT" w:hAnsi="AZGCaspariT" w:cs="Arial"/>
          <w:sz w:val="24"/>
          <w:szCs w:val="24"/>
        </w:rPr>
        <w:t xml:space="preserve">, Drenthe </w:t>
      </w:r>
      <w:r w:rsidRPr="00B402D0">
        <w:rPr>
          <w:rFonts w:ascii="AZGCaspariT" w:hAnsi="AZGCaspariT" w:cs="Arial"/>
          <w:sz w:val="24"/>
          <w:szCs w:val="24"/>
        </w:rPr>
        <w:t xml:space="preserve"> en Friesland. </w:t>
      </w:r>
      <w:r w:rsidR="00015BE8" w:rsidRPr="00B402D0">
        <w:rPr>
          <w:rFonts w:ascii="AZGCaspariT" w:hAnsi="AZGCaspariT" w:cs="Arial"/>
          <w:sz w:val="24"/>
          <w:szCs w:val="24"/>
        </w:rPr>
        <w:t xml:space="preserve">De grootste ziekenhuizen waar </w:t>
      </w:r>
      <w:r w:rsidR="002C107C" w:rsidRPr="00B402D0">
        <w:rPr>
          <w:rFonts w:ascii="AZGCaspariT" w:hAnsi="AZGCaspariT" w:cs="Arial"/>
          <w:sz w:val="24"/>
          <w:szCs w:val="24"/>
        </w:rPr>
        <w:t xml:space="preserve">Certe haar diensten aan verleent zijn het Martiniziekenhuis in Groningen en </w:t>
      </w:r>
      <w:proofErr w:type="spellStart"/>
      <w:r w:rsidR="002C107C" w:rsidRPr="00B402D0">
        <w:rPr>
          <w:rFonts w:ascii="AZGCaspariT" w:hAnsi="AZGCaspariT" w:cs="Arial"/>
          <w:sz w:val="24"/>
          <w:szCs w:val="24"/>
        </w:rPr>
        <w:t>Frisius</w:t>
      </w:r>
      <w:proofErr w:type="spellEnd"/>
      <w:r w:rsidR="002C107C" w:rsidRPr="00B402D0">
        <w:rPr>
          <w:rFonts w:ascii="AZGCaspariT" w:hAnsi="AZGCaspariT" w:cs="Arial"/>
          <w:sz w:val="24"/>
          <w:szCs w:val="24"/>
        </w:rPr>
        <w:t xml:space="preserve"> MC in Leeuwarden, beide </w:t>
      </w:r>
      <w:r w:rsidR="00AC7EF2" w:rsidRPr="00B402D0">
        <w:rPr>
          <w:rFonts w:ascii="AZGCaspariT" w:hAnsi="AZGCaspariT" w:cs="Arial"/>
          <w:sz w:val="24"/>
          <w:szCs w:val="24"/>
        </w:rPr>
        <w:t>topklinische</w:t>
      </w:r>
      <w:r w:rsidR="002C107C" w:rsidRPr="00B402D0">
        <w:rPr>
          <w:rFonts w:ascii="AZGCaspariT" w:hAnsi="AZGCaspariT" w:cs="Arial"/>
          <w:sz w:val="24"/>
          <w:szCs w:val="24"/>
        </w:rPr>
        <w:t xml:space="preserve"> ziekenhuizen.</w:t>
      </w:r>
    </w:p>
    <w:p w14:paraId="183DA201" w14:textId="68A22065" w:rsidR="00F20E14" w:rsidRPr="00B402D0" w:rsidRDefault="00F20E14" w:rsidP="00F20E14">
      <w:pPr>
        <w:spacing w:after="0" w:line="240" w:lineRule="auto"/>
        <w:jc w:val="both"/>
        <w:rPr>
          <w:rFonts w:ascii="AZGCaspariT" w:hAnsi="AZGCaspariT" w:cs="Arial"/>
          <w:sz w:val="24"/>
          <w:szCs w:val="24"/>
        </w:rPr>
      </w:pPr>
      <w:r w:rsidRPr="00B402D0">
        <w:rPr>
          <w:rFonts w:ascii="AZGCaspariT" w:hAnsi="AZGCaspariT" w:cs="Arial"/>
          <w:sz w:val="24"/>
          <w:szCs w:val="24"/>
        </w:rPr>
        <w:t xml:space="preserve">De afdeling Laboratoriumgeneeskunde </w:t>
      </w:r>
      <w:r w:rsidR="009B00CC" w:rsidRPr="00B402D0">
        <w:rPr>
          <w:rFonts w:ascii="AZGCaspariT" w:hAnsi="AZGCaspariT" w:cs="Arial"/>
          <w:sz w:val="24"/>
          <w:szCs w:val="24"/>
        </w:rPr>
        <w:t>van het UMCG</w:t>
      </w:r>
      <w:r w:rsidRPr="00B402D0">
        <w:rPr>
          <w:rFonts w:ascii="AZGCaspariT" w:hAnsi="AZGCaspariT" w:cs="Arial"/>
          <w:sz w:val="24"/>
          <w:szCs w:val="24"/>
        </w:rPr>
        <w:t xml:space="preserve"> </w:t>
      </w:r>
      <w:r w:rsidR="00136989" w:rsidRPr="00B402D0">
        <w:rPr>
          <w:rFonts w:ascii="AZGCaspariT" w:hAnsi="AZGCaspariT" w:cs="Arial"/>
          <w:sz w:val="24"/>
          <w:szCs w:val="24"/>
        </w:rPr>
        <w:t>voert laboratoriumonderzoek uit voor vrijwel alle afdelingen in het UMCG</w:t>
      </w:r>
      <w:r w:rsidR="00056FAC" w:rsidRPr="00B402D0">
        <w:rPr>
          <w:rFonts w:ascii="AZGCaspariT" w:hAnsi="AZGCaspariT" w:cs="Arial"/>
          <w:sz w:val="24"/>
          <w:szCs w:val="24"/>
        </w:rPr>
        <w:t xml:space="preserve">. De afdeling </w:t>
      </w:r>
      <w:r w:rsidRPr="00B402D0">
        <w:rPr>
          <w:rFonts w:ascii="AZGCaspariT" w:hAnsi="AZGCaspariT" w:cs="Arial"/>
          <w:sz w:val="24"/>
          <w:szCs w:val="24"/>
        </w:rPr>
        <w:t xml:space="preserve">bestaat uit </w:t>
      </w:r>
      <w:r w:rsidR="32522677" w:rsidRPr="00B402D0">
        <w:rPr>
          <w:rFonts w:ascii="AZGCaspariT" w:hAnsi="AZGCaspariT" w:cs="Arial"/>
          <w:sz w:val="24"/>
          <w:szCs w:val="24"/>
        </w:rPr>
        <w:t>mee</w:t>
      </w:r>
      <w:r w:rsidR="009B4C94" w:rsidRPr="00B402D0">
        <w:rPr>
          <w:rFonts w:ascii="AZGCaspariT" w:hAnsi="AZGCaspariT" w:cs="Arial"/>
          <w:sz w:val="24"/>
          <w:szCs w:val="24"/>
        </w:rPr>
        <w:t>r</w:t>
      </w:r>
      <w:r w:rsidR="32522677" w:rsidRPr="00B402D0">
        <w:rPr>
          <w:rFonts w:ascii="AZGCaspariT" w:hAnsi="AZGCaspariT" w:cs="Arial"/>
          <w:sz w:val="24"/>
          <w:szCs w:val="24"/>
        </w:rPr>
        <w:t>dere</w:t>
      </w:r>
      <w:r w:rsidR="00376CEA" w:rsidRPr="00B402D0">
        <w:rPr>
          <w:rFonts w:ascii="AZGCaspariT" w:hAnsi="AZGCaspariT" w:cs="Arial"/>
          <w:sz w:val="24"/>
          <w:szCs w:val="24"/>
        </w:rPr>
        <w:t xml:space="preserve"> </w:t>
      </w:r>
      <w:r w:rsidRPr="00B402D0">
        <w:rPr>
          <w:rFonts w:ascii="AZGCaspariT" w:hAnsi="AZGCaspariT" w:cs="Arial"/>
          <w:sz w:val="24"/>
          <w:szCs w:val="24"/>
        </w:rPr>
        <w:t>verschillende vakinhoudelijke laboratoria en  prikpoli’s.</w:t>
      </w:r>
      <w:r w:rsidR="009B00CC" w:rsidRPr="00B402D0">
        <w:rPr>
          <w:rFonts w:ascii="AZGCaspariT" w:hAnsi="AZGCaspariT" w:cs="Arial"/>
          <w:sz w:val="24"/>
          <w:szCs w:val="24"/>
        </w:rPr>
        <w:t xml:space="preserve"> </w:t>
      </w:r>
      <w:r w:rsidR="00A9158D" w:rsidRPr="00B402D0">
        <w:rPr>
          <w:rFonts w:ascii="AZGCaspariT" w:hAnsi="AZGCaspariT" w:cs="Arial"/>
          <w:sz w:val="24"/>
          <w:szCs w:val="24"/>
        </w:rPr>
        <w:t>Er is een sterke focus op innovatie</w:t>
      </w:r>
      <w:r w:rsidR="00906494" w:rsidRPr="00B402D0">
        <w:rPr>
          <w:rFonts w:ascii="AZGCaspariT" w:hAnsi="AZGCaspariT" w:cs="Arial"/>
          <w:sz w:val="24"/>
          <w:szCs w:val="24"/>
        </w:rPr>
        <w:t xml:space="preserve"> op het gebied van analysetechnieke</w:t>
      </w:r>
      <w:r w:rsidR="007733DA" w:rsidRPr="00B402D0">
        <w:rPr>
          <w:rFonts w:ascii="AZGCaspariT" w:hAnsi="AZGCaspariT" w:cs="Arial"/>
          <w:sz w:val="24"/>
          <w:szCs w:val="24"/>
        </w:rPr>
        <w:t xml:space="preserve">n en integratie van data-analyse in de diagnostiek </w:t>
      </w:r>
      <w:r w:rsidR="00445A8C" w:rsidRPr="00B402D0">
        <w:rPr>
          <w:rFonts w:ascii="AZGCaspariT" w:hAnsi="AZGCaspariT" w:cs="Arial"/>
          <w:sz w:val="24"/>
          <w:szCs w:val="24"/>
        </w:rPr>
        <w:t>d.m.v.</w:t>
      </w:r>
      <w:r w:rsidR="007733DA" w:rsidRPr="00B402D0">
        <w:rPr>
          <w:rFonts w:ascii="AZGCaspariT" w:hAnsi="AZGCaspariT" w:cs="Arial"/>
          <w:sz w:val="24"/>
          <w:szCs w:val="24"/>
        </w:rPr>
        <w:t xml:space="preserve"> intensieve samenwerking</w:t>
      </w:r>
      <w:r w:rsidR="00A43214" w:rsidRPr="00B402D0">
        <w:rPr>
          <w:rFonts w:ascii="AZGCaspariT" w:hAnsi="AZGCaspariT" w:cs="Arial"/>
          <w:sz w:val="24"/>
          <w:szCs w:val="24"/>
        </w:rPr>
        <w:t>en</w:t>
      </w:r>
      <w:r w:rsidR="007733DA" w:rsidRPr="00B402D0">
        <w:rPr>
          <w:rFonts w:ascii="AZGCaspariT" w:hAnsi="AZGCaspariT" w:cs="Arial"/>
          <w:sz w:val="24"/>
          <w:szCs w:val="24"/>
        </w:rPr>
        <w:t xml:space="preserve"> binnen en buiten het UMCG.</w:t>
      </w:r>
      <w:r w:rsidR="002C2F27" w:rsidRPr="00B402D0">
        <w:rPr>
          <w:rFonts w:ascii="AZGCaspariT" w:hAnsi="AZGCaspariT" w:cs="Arial"/>
          <w:sz w:val="24"/>
          <w:szCs w:val="24"/>
        </w:rPr>
        <w:t xml:space="preserve"> </w:t>
      </w:r>
      <w:r w:rsidRPr="00B402D0">
        <w:rPr>
          <w:rFonts w:ascii="AZGCaspariT" w:hAnsi="AZGCaspariT" w:cs="Arial"/>
          <w:sz w:val="24"/>
          <w:szCs w:val="24"/>
        </w:rPr>
        <w:t>Het UMCG is als universitair medisch centrum een belangrijke spil in</w:t>
      </w:r>
      <w:r w:rsidR="00AD35EB" w:rsidRPr="00B402D0">
        <w:rPr>
          <w:rFonts w:ascii="AZGCaspariT" w:hAnsi="AZGCaspariT" w:cs="Arial"/>
          <w:sz w:val="24"/>
          <w:szCs w:val="24"/>
        </w:rPr>
        <w:t xml:space="preserve"> </w:t>
      </w:r>
      <w:r w:rsidRPr="00B402D0">
        <w:rPr>
          <w:rFonts w:ascii="AZGCaspariT" w:hAnsi="AZGCaspariT" w:cs="Arial"/>
          <w:sz w:val="24"/>
          <w:szCs w:val="24"/>
        </w:rPr>
        <w:t>de complexe zorg én diagnostiek in het noorden van het land</w:t>
      </w:r>
      <w:r w:rsidR="008733A8">
        <w:rPr>
          <w:rFonts w:ascii="AZGCaspariT" w:hAnsi="AZGCaspariT" w:cs="Arial"/>
          <w:sz w:val="24"/>
          <w:szCs w:val="24"/>
        </w:rPr>
        <w:t>,</w:t>
      </w:r>
      <w:r w:rsidR="00AD35EB" w:rsidRPr="00B402D0">
        <w:rPr>
          <w:rFonts w:ascii="AZGCaspariT" w:hAnsi="AZGCaspariT" w:cs="Arial"/>
          <w:sz w:val="24"/>
          <w:szCs w:val="24"/>
        </w:rPr>
        <w:t xml:space="preserve"> innovatie, onderwijs en onderzoek</w:t>
      </w:r>
      <w:r w:rsidR="008C3E2D" w:rsidRPr="00B402D0">
        <w:rPr>
          <w:rFonts w:ascii="AZGCaspariT" w:hAnsi="AZGCaspariT" w:cs="Arial"/>
          <w:sz w:val="24"/>
          <w:szCs w:val="24"/>
        </w:rPr>
        <w:t>.</w:t>
      </w:r>
    </w:p>
    <w:p w14:paraId="3A26B125" w14:textId="0F7CC06E" w:rsidR="00F20E14" w:rsidRPr="00B402D0" w:rsidRDefault="00F20E14" w:rsidP="00F20E14">
      <w:pPr>
        <w:spacing w:after="0" w:line="240" w:lineRule="auto"/>
        <w:jc w:val="both"/>
        <w:rPr>
          <w:rFonts w:ascii="AZGCaspariT" w:hAnsi="AZGCaspariT" w:cs="Arial"/>
          <w:sz w:val="24"/>
          <w:szCs w:val="24"/>
        </w:rPr>
      </w:pPr>
    </w:p>
    <w:p w14:paraId="52570B85" w14:textId="38C7A247" w:rsidR="003D4E18" w:rsidRPr="00B402D0" w:rsidRDefault="500B1B7E" w:rsidP="002C107C">
      <w:pPr>
        <w:spacing w:after="0" w:line="240" w:lineRule="auto"/>
        <w:jc w:val="both"/>
        <w:rPr>
          <w:rFonts w:ascii="AZGCaspariT" w:hAnsi="AZGCaspariT" w:cs="Arial"/>
          <w:sz w:val="24"/>
          <w:szCs w:val="24"/>
        </w:rPr>
      </w:pPr>
      <w:proofErr w:type="spellStart"/>
      <w:r w:rsidRPr="00B402D0">
        <w:rPr>
          <w:rFonts w:ascii="AZGCaspariT" w:hAnsi="AZGCaspariT" w:cs="Arial"/>
          <w:sz w:val="24"/>
          <w:szCs w:val="24"/>
        </w:rPr>
        <w:t>Éé</w:t>
      </w:r>
      <w:r w:rsidR="00A43214" w:rsidRPr="00B402D0">
        <w:rPr>
          <w:rFonts w:ascii="AZGCaspariT" w:hAnsi="AZGCaspariT" w:cs="Arial"/>
          <w:sz w:val="24"/>
          <w:szCs w:val="24"/>
        </w:rPr>
        <w:t>n</w:t>
      </w:r>
      <w:proofErr w:type="spellEnd"/>
      <w:r w:rsidR="00A43214" w:rsidRPr="00B402D0">
        <w:rPr>
          <w:rFonts w:ascii="AZGCaspariT" w:hAnsi="AZGCaspariT" w:cs="Arial"/>
          <w:sz w:val="24"/>
          <w:szCs w:val="24"/>
        </w:rPr>
        <w:t xml:space="preserve"> </w:t>
      </w:r>
      <w:r w:rsidR="003D4E18" w:rsidRPr="00B402D0">
        <w:rPr>
          <w:rFonts w:ascii="AZGCaspariT" w:hAnsi="AZGCaspariT" w:cs="Arial"/>
          <w:sz w:val="24"/>
          <w:szCs w:val="24"/>
        </w:rPr>
        <w:t>opleidingspl</w:t>
      </w:r>
      <w:r w:rsidR="00A43214" w:rsidRPr="00B402D0">
        <w:rPr>
          <w:rFonts w:ascii="AZGCaspariT" w:hAnsi="AZGCaspariT" w:cs="Arial"/>
          <w:sz w:val="24"/>
          <w:szCs w:val="24"/>
        </w:rPr>
        <w:t>aats</w:t>
      </w:r>
      <w:r w:rsidR="003D4E18" w:rsidRPr="00B402D0">
        <w:rPr>
          <w:rFonts w:ascii="AZGCaspariT" w:hAnsi="AZGCaspariT" w:cs="Arial"/>
          <w:sz w:val="24"/>
          <w:szCs w:val="24"/>
        </w:rPr>
        <w:t xml:space="preserve"> </w:t>
      </w:r>
      <w:r w:rsidR="003B003E" w:rsidRPr="00B402D0">
        <w:rPr>
          <w:rFonts w:ascii="AZGCaspariT" w:hAnsi="AZGCaspariT" w:cs="Arial"/>
          <w:sz w:val="24"/>
          <w:szCs w:val="24"/>
        </w:rPr>
        <w:t xml:space="preserve">betreft </w:t>
      </w:r>
      <w:r w:rsidR="003D4E18" w:rsidRPr="00B402D0">
        <w:rPr>
          <w:rFonts w:ascii="AZGCaspariT" w:hAnsi="AZGCaspariT" w:cs="Arial"/>
          <w:sz w:val="24"/>
          <w:szCs w:val="24"/>
        </w:rPr>
        <w:t xml:space="preserve">een samenwerking tussen Certe locatie </w:t>
      </w:r>
      <w:proofErr w:type="spellStart"/>
      <w:r w:rsidR="00F949CC" w:rsidRPr="00B402D0">
        <w:rPr>
          <w:rFonts w:ascii="AZGCaspariT" w:hAnsi="AZGCaspariT" w:cs="Arial"/>
          <w:sz w:val="24"/>
          <w:szCs w:val="24"/>
        </w:rPr>
        <w:t>Frisius</w:t>
      </w:r>
      <w:proofErr w:type="spellEnd"/>
      <w:r w:rsidR="00404C65" w:rsidRPr="00B402D0">
        <w:rPr>
          <w:rFonts w:ascii="AZGCaspariT" w:hAnsi="AZGCaspariT" w:cs="Arial"/>
          <w:sz w:val="24"/>
          <w:szCs w:val="24"/>
        </w:rPr>
        <w:t xml:space="preserve"> MC </w:t>
      </w:r>
      <w:r w:rsidR="00A43214" w:rsidRPr="00B402D0">
        <w:rPr>
          <w:rFonts w:ascii="AZGCaspariT" w:hAnsi="AZGCaspariT" w:cs="Arial"/>
          <w:sz w:val="24"/>
          <w:szCs w:val="24"/>
        </w:rPr>
        <w:t xml:space="preserve">Leeuwarden </w:t>
      </w:r>
      <w:r w:rsidR="00F949CC" w:rsidRPr="00B402D0">
        <w:rPr>
          <w:rFonts w:ascii="AZGCaspariT" w:hAnsi="AZGCaspariT" w:cs="Arial"/>
          <w:sz w:val="24"/>
          <w:szCs w:val="24"/>
        </w:rPr>
        <w:t xml:space="preserve">en </w:t>
      </w:r>
      <w:r w:rsidR="002A4CE1" w:rsidRPr="00B402D0">
        <w:rPr>
          <w:rFonts w:ascii="AZGCaspariT" w:hAnsi="AZGCaspariT" w:cs="Arial"/>
          <w:sz w:val="24"/>
          <w:szCs w:val="24"/>
        </w:rPr>
        <w:t xml:space="preserve">de afdeling Laboratoriumgeneeskunde </w:t>
      </w:r>
      <w:r w:rsidR="00A5139D" w:rsidRPr="00B402D0">
        <w:rPr>
          <w:rFonts w:ascii="AZGCaspariT" w:hAnsi="AZGCaspariT" w:cs="Arial"/>
          <w:sz w:val="24"/>
          <w:szCs w:val="24"/>
        </w:rPr>
        <w:t xml:space="preserve">van </w:t>
      </w:r>
      <w:r w:rsidR="00F949CC" w:rsidRPr="00B402D0">
        <w:rPr>
          <w:rFonts w:ascii="AZGCaspariT" w:hAnsi="AZGCaspariT" w:cs="Arial"/>
          <w:sz w:val="24"/>
          <w:szCs w:val="24"/>
        </w:rPr>
        <w:t>het UMCG. Certe</w:t>
      </w:r>
      <w:r w:rsidR="00A43214" w:rsidRPr="00B402D0">
        <w:rPr>
          <w:rFonts w:ascii="AZGCaspariT" w:hAnsi="AZGCaspariT" w:cs="Arial"/>
          <w:sz w:val="24"/>
          <w:szCs w:val="24"/>
        </w:rPr>
        <w:t>-</w:t>
      </w:r>
      <w:proofErr w:type="spellStart"/>
      <w:r w:rsidR="00F949CC" w:rsidRPr="00B402D0">
        <w:rPr>
          <w:rFonts w:ascii="AZGCaspariT" w:hAnsi="AZGCaspariT" w:cs="Arial"/>
          <w:sz w:val="24"/>
          <w:szCs w:val="24"/>
        </w:rPr>
        <w:t>Frisius</w:t>
      </w:r>
      <w:proofErr w:type="spellEnd"/>
      <w:r w:rsidR="00F949CC" w:rsidRPr="00B402D0">
        <w:rPr>
          <w:rFonts w:ascii="AZGCaspariT" w:hAnsi="AZGCaspariT" w:cs="Arial"/>
          <w:sz w:val="24"/>
          <w:szCs w:val="24"/>
        </w:rPr>
        <w:t xml:space="preserve"> </w:t>
      </w:r>
      <w:r w:rsidR="00613824" w:rsidRPr="00B402D0">
        <w:rPr>
          <w:rFonts w:ascii="AZGCaspariT" w:hAnsi="AZGCaspariT" w:cs="Arial"/>
          <w:sz w:val="24"/>
          <w:szCs w:val="24"/>
        </w:rPr>
        <w:t>MC</w:t>
      </w:r>
      <w:r w:rsidR="003722AF" w:rsidRPr="00B402D0">
        <w:rPr>
          <w:rFonts w:ascii="AZGCaspariT" w:hAnsi="AZGCaspariT" w:cs="Arial"/>
          <w:sz w:val="24"/>
          <w:szCs w:val="24"/>
        </w:rPr>
        <w:t xml:space="preserve"> </w:t>
      </w:r>
      <w:r w:rsidR="003D4E18" w:rsidRPr="00B402D0">
        <w:rPr>
          <w:rFonts w:ascii="AZGCaspariT" w:hAnsi="AZGCaspariT" w:cs="Arial"/>
          <w:sz w:val="24"/>
          <w:szCs w:val="24"/>
        </w:rPr>
        <w:t xml:space="preserve">zal je standplaats </w:t>
      </w:r>
      <w:r w:rsidR="00A43214" w:rsidRPr="00B402D0">
        <w:rPr>
          <w:rFonts w:ascii="AZGCaspariT" w:hAnsi="AZGCaspariT" w:cs="Arial"/>
          <w:sz w:val="24"/>
          <w:szCs w:val="24"/>
        </w:rPr>
        <w:t>e</w:t>
      </w:r>
      <w:r w:rsidR="003D4E18" w:rsidRPr="00B402D0">
        <w:rPr>
          <w:rFonts w:ascii="AZGCaspariT" w:hAnsi="AZGCaspariT" w:cs="Arial"/>
          <w:sz w:val="24"/>
          <w:szCs w:val="24"/>
        </w:rPr>
        <w:t xml:space="preserve">n hoofdopleidingscentrum zijn. </w:t>
      </w:r>
    </w:p>
    <w:p w14:paraId="29AA3EDC" w14:textId="5DA9578F" w:rsidR="00483BB0" w:rsidRPr="00B402D0" w:rsidRDefault="5A71C743" w:rsidP="73D9E486">
      <w:pPr>
        <w:spacing w:line="240" w:lineRule="auto"/>
        <w:rPr>
          <w:rFonts w:ascii="AZGCaspariT" w:hAnsi="AZGCaspariT" w:cs="Arial"/>
          <w:sz w:val="24"/>
          <w:szCs w:val="24"/>
        </w:rPr>
      </w:pPr>
      <w:r w:rsidRPr="00B402D0">
        <w:rPr>
          <w:rFonts w:ascii="AZGCaspariT" w:hAnsi="AZGCaspariT" w:cs="Arial"/>
          <w:sz w:val="24"/>
          <w:szCs w:val="24"/>
        </w:rPr>
        <w:t>De andere</w:t>
      </w:r>
      <w:r w:rsidR="00C85239" w:rsidRPr="00B402D0">
        <w:rPr>
          <w:rFonts w:ascii="AZGCaspariT" w:hAnsi="AZGCaspariT" w:cs="Arial"/>
          <w:sz w:val="24"/>
          <w:szCs w:val="24"/>
        </w:rPr>
        <w:t xml:space="preserve"> </w:t>
      </w:r>
      <w:r w:rsidR="002A4CE1" w:rsidRPr="00B402D0">
        <w:rPr>
          <w:rFonts w:ascii="AZGCaspariT" w:hAnsi="AZGCaspariT" w:cs="Arial"/>
          <w:sz w:val="24"/>
          <w:szCs w:val="24"/>
        </w:rPr>
        <w:t>opleidingsplaats</w:t>
      </w:r>
      <w:r w:rsidR="00C85239" w:rsidRPr="00B402D0">
        <w:rPr>
          <w:rFonts w:ascii="AZGCaspariT" w:hAnsi="AZGCaspariT" w:cs="Arial"/>
          <w:sz w:val="24"/>
          <w:szCs w:val="24"/>
        </w:rPr>
        <w:t xml:space="preserve"> </w:t>
      </w:r>
      <w:r w:rsidR="003B003E" w:rsidRPr="00B402D0">
        <w:rPr>
          <w:rFonts w:ascii="AZGCaspariT" w:hAnsi="AZGCaspariT" w:cs="Arial"/>
          <w:sz w:val="24"/>
          <w:szCs w:val="24"/>
        </w:rPr>
        <w:t xml:space="preserve">betreft </w:t>
      </w:r>
      <w:r w:rsidR="00C85239" w:rsidRPr="00B402D0">
        <w:rPr>
          <w:rFonts w:ascii="AZGCaspariT" w:hAnsi="AZGCaspariT" w:cs="Arial"/>
          <w:sz w:val="24"/>
          <w:szCs w:val="24"/>
        </w:rPr>
        <w:t>een samenwerking tussen</w:t>
      </w:r>
      <w:r w:rsidR="000B5679" w:rsidRPr="00B402D0">
        <w:rPr>
          <w:rFonts w:ascii="AZGCaspariT" w:hAnsi="AZGCaspariT" w:cs="Arial"/>
          <w:sz w:val="24"/>
          <w:szCs w:val="24"/>
        </w:rPr>
        <w:t xml:space="preserve"> </w:t>
      </w:r>
      <w:r w:rsidR="00A5139D" w:rsidRPr="00B402D0">
        <w:rPr>
          <w:rFonts w:ascii="AZGCaspariT" w:hAnsi="AZGCaspariT" w:cs="Arial"/>
          <w:sz w:val="24"/>
          <w:szCs w:val="24"/>
        </w:rPr>
        <w:t xml:space="preserve">de afdeling Laboratoriumgeneeskunde van </w:t>
      </w:r>
      <w:r w:rsidR="000B5679" w:rsidRPr="00B402D0">
        <w:rPr>
          <w:rFonts w:ascii="AZGCaspariT" w:hAnsi="AZGCaspariT" w:cs="Arial"/>
          <w:sz w:val="24"/>
          <w:szCs w:val="24"/>
        </w:rPr>
        <w:t>het UMCG en</w:t>
      </w:r>
      <w:r w:rsidR="00C85239" w:rsidRPr="00B402D0">
        <w:rPr>
          <w:rFonts w:ascii="AZGCaspariT" w:hAnsi="AZGCaspariT" w:cs="Arial"/>
          <w:sz w:val="24"/>
          <w:szCs w:val="24"/>
        </w:rPr>
        <w:t xml:space="preserve"> Certe locatie Martini Ziekenhuis</w:t>
      </w:r>
      <w:r w:rsidR="00A43214" w:rsidRPr="00B402D0">
        <w:rPr>
          <w:rFonts w:ascii="AZGCaspariT" w:hAnsi="AZGCaspariT" w:cs="Arial"/>
          <w:sz w:val="24"/>
          <w:szCs w:val="24"/>
        </w:rPr>
        <w:t xml:space="preserve"> Groningen</w:t>
      </w:r>
      <w:r w:rsidR="12A703D1" w:rsidRPr="00B402D0">
        <w:rPr>
          <w:rFonts w:ascii="AZGCaspariT" w:hAnsi="AZGCaspariT" w:cs="Arial"/>
          <w:sz w:val="24"/>
          <w:szCs w:val="24"/>
        </w:rPr>
        <w:t xml:space="preserve">, waarbij </w:t>
      </w:r>
      <w:r w:rsidR="64EF69A2" w:rsidRPr="00B402D0">
        <w:rPr>
          <w:rFonts w:ascii="AZGCaspariT" w:hAnsi="AZGCaspariT" w:cs="Arial"/>
          <w:sz w:val="24"/>
          <w:szCs w:val="24"/>
        </w:rPr>
        <w:t>h</w:t>
      </w:r>
      <w:r w:rsidR="00C85239" w:rsidRPr="00B402D0">
        <w:rPr>
          <w:rFonts w:ascii="AZGCaspariT" w:hAnsi="AZGCaspariT" w:cs="Arial"/>
          <w:sz w:val="24"/>
          <w:szCs w:val="24"/>
        </w:rPr>
        <w:t xml:space="preserve">et </w:t>
      </w:r>
      <w:r w:rsidR="00784D77" w:rsidRPr="00B402D0">
        <w:rPr>
          <w:rFonts w:ascii="AZGCaspariT" w:hAnsi="AZGCaspariT" w:cs="Arial"/>
          <w:sz w:val="24"/>
          <w:szCs w:val="24"/>
        </w:rPr>
        <w:t>UMCG</w:t>
      </w:r>
      <w:r w:rsidR="00C85239" w:rsidRPr="00B402D0">
        <w:rPr>
          <w:rFonts w:ascii="AZGCaspariT" w:hAnsi="AZGCaspariT" w:cs="Arial"/>
          <w:sz w:val="24"/>
          <w:szCs w:val="24"/>
        </w:rPr>
        <w:t xml:space="preserve"> </w:t>
      </w:r>
      <w:r w:rsidR="33BD4782" w:rsidRPr="00B402D0">
        <w:rPr>
          <w:rFonts w:ascii="AZGCaspariT" w:hAnsi="AZGCaspariT" w:cs="Arial"/>
          <w:sz w:val="24"/>
          <w:szCs w:val="24"/>
        </w:rPr>
        <w:t xml:space="preserve">de </w:t>
      </w:r>
      <w:r w:rsidR="00C85239" w:rsidRPr="00B402D0">
        <w:rPr>
          <w:rFonts w:ascii="AZGCaspariT" w:hAnsi="AZGCaspariT" w:cs="Arial"/>
          <w:sz w:val="24"/>
          <w:szCs w:val="24"/>
        </w:rPr>
        <w:t xml:space="preserve"> standplaats en hoofdopleidingscentrum </w:t>
      </w:r>
      <w:r w:rsidR="10EB0A5F" w:rsidRPr="00B402D0">
        <w:rPr>
          <w:rFonts w:ascii="AZGCaspariT" w:hAnsi="AZGCaspariT" w:cs="Arial"/>
          <w:sz w:val="24"/>
          <w:szCs w:val="24"/>
        </w:rPr>
        <w:t>is</w:t>
      </w:r>
      <w:r w:rsidR="00C85239" w:rsidRPr="00B402D0">
        <w:rPr>
          <w:rFonts w:ascii="AZGCaspariT" w:hAnsi="AZGCaspariT" w:cs="Arial"/>
          <w:sz w:val="24"/>
          <w:szCs w:val="24"/>
        </w:rPr>
        <w:t xml:space="preserve">. </w:t>
      </w:r>
    </w:p>
    <w:p w14:paraId="54BA6037" w14:textId="77777777" w:rsidR="00B919E5" w:rsidRPr="00B402D0" w:rsidRDefault="00B919E5" w:rsidP="00585019">
      <w:pPr>
        <w:spacing w:line="240" w:lineRule="auto"/>
        <w:jc w:val="both"/>
        <w:rPr>
          <w:rFonts w:ascii="AZGCaspariT" w:hAnsi="AZGCaspariT" w:cs="Arial"/>
          <w:sz w:val="24"/>
          <w:szCs w:val="24"/>
        </w:rPr>
      </w:pPr>
      <w:r w:rsidRPr="00B402D0">
        <w:rPr>
          <w:rFonts w:ascii="AZGCaspariT" w:hAnsi="AZGCaspariT" w:cs="Arial"/>
          <w:sz w:val="24"/>
          <w:szCs w:val="24"/>
        </w:rPr>
        <w:t xml:space="preserve">Meer informatie over Certe en het UMCG is te vinden op de websites </w:t>
      </w:r>
      <w:hyperlink r:id="rId8" w:history="1">
        <w:r w:rsidRPr="00B402D0">
          <w:rPr>
            <w:rStyle w:val="Hyperlink"/>
            <w:rFonts w:ascii="AZGCaspariT" w:hAnsi="AZGCaspariT" w:cs="Arial"/>
            <w:color w:val="auto"/>
            <w:sz w:val="24"/>
            <w:szCs w:val="24"/>
          </w:rPr>
          <w:t>https://www.certe.nl/over-certe</w:t>
        </w:r>
      </w:hyperlink>
      <w:r w:rsidRPr="00B402D0">
        <w:rPr>
          <w:rFonts w:ascii="AZGCaspariT" w:hAnsi="AZGCaspariT" w:cs="Arial"/>
          <w:sz w:val="24"/>
          <w:szCs w:val="24"/>
        </w:rPr>
        <w:t xml:space="preserve"> en </w:t>
      </w:r>
      <w:hyperlink r:id="rId9" w:history="1">
        <w:r w:rsidRPr="00B402D0">
          <w:rPr>
            <w:rStyle w:val="Hyperlink"/>
            <w:rFonts w:ascii="AZGCaspariT" w:hAnsi="AZGCaspariT" w:cs="Arial"/>
            <w:color w:val="auto"/>
            <w:sz w:val="24"/>
            <w:szCs w:val="24"/>
          </w:rPr>
          <w:t>www.umcg.nl/NL/UMCG/overhetumcg</w:t>
        </w:r>
      </w:hyperlink>
      <w:r w:rsidRPr="00B402D0">
        <w:rPr>
          <w:rFonts w:ascii="AZGCaspariT" w:hAnsi="AZGCaspariT" w:cs="Arial"/>
          <w:sz w:val="24"/>
          <w:szCs w:val="24"/>
        </w:rPr>
        <w:t>.</w:t>
      </w:r>
    </w:p>
    <w:p w14:paraId="3ABDE737" w14:textId="77777777" w:rsidR="00445A8C" w:rsidRPr="00B402D0" w:rsidRDefault="00445A8C" w:rsidP="00585019">
      <w:pPr>
        <w:pStyle w:val="Default"/>
        <w:rPr>
          <w:rFonts w:ascii="AZGCaspariT" w:hAnsi="AZGCaspariT" w:cs="Arial"/>
          <w:b/>
          <w:bCs/>
          <w:color w:val="auto"/>
        </w:rPr>
      </w:pPr>
    </w:p>
    <w:p w14:paraId="481F9BC5" w14:textId="4490EAA8" w:rsidR="0068351E" w:rsidRPr="00B402D0" w:rsidRDefault="0068351E" w:rsidP="00585019">
      <w:pPr>
        <w:pStyle w:val="Default"/>
        <w:rPr>
          <w:rFonts w:ascii="AZGCaspariT" w:hAnsi="AZGCaspariT" w:cs="Arial"/>
          <w:b/>
          <w:bCs/>
          <w:color w:val="auto"/>
        </w:rPr>
      </w:pPr>
      <w:r w:rsidRPr="00B402D0">
        <w:rPr>
          <w:rFonts w:ascii="AZGCaspariT" w:hAnsi="AZGCaspariT" w:cs="Arial"/>
          <w:b/>
          <w:bCs/>
          <w:color w:val="auto"/>
        </w:rPr>
        <w:t xml:space="preserve">Wat </w:t>
      </w:r>
      <w:r w:rsidR="00F649D0" w:rsidRPr="00B402D0">
        <w:rPr>
          <w:rFonts w:ascii="AZGCaspariT" w:hAnsi="AZGCaspariT" w:cs="Arial"/>
          <w:b/>
          <w:bCs/>
          <w:color w:val="auto"/>
        </w:rPr>
        <w:t xml:space="preserve">vragen </w:t>
      </w:r>
      <w:r w:rsidRPr="00B402D0">
        <w:rPr>
          <w:rFonts w:ascii="AZGCaspariT" w:hAnsi="AZGCaspariT" w:cs="Arial"/>
          <w:b/>
          <w:bCs/>
          <w:color w:val="auto"/>
        </w:rPr>
        <w:t xml:space="preserve">wij? </w:t>
      </w:r>
    </w:p>
    <w:p w14:paraId="31F8A2BD" w14:textId="77777777" w:rsidR="00F649D0" w:rsidRPr="00B402D0" w:rsidRDefault="00F649D0" w:rsidP="00F649D0">
      <w:pPr>
        <w:spacing w:before="100" w:beforeAutospacing="1" w:after="100" w:afterAutospacing="1" w:line="240" w:lineRule="auto"/>
        <w:rPr>
          <w:rFonts w:ascii="AZGCaspariT" w:hAnsi="AZGCaspariT"/>
          <w:lang w:eastAsia="nl-NL"/>
        </w:rPr>
      </w:pPr>
      <w:r w:rsidRPr="00B402D0">
        <w:rPr>
          <w:rFonts w:ascii="AZGCaspariT" w:hAnsi="AZGCaspariT"/>
          <w:lang w:eastAsia="nl-NL"/>
        </w:rPr>
        <w:t>Wij zoeken kandidaten die de volgende kwaliteiten/vaardigheden met zich meebrengen:</w:t>
      </w:r>
    </w:p>
    <w:p w14:paraId="7FA7B705" w14:textId="77777777" w:rsidR="0068351E" w:rsidRPr="00B402D0" w:rsidRDefault="0068351E" w:rsidP="00585019">
      <w:pPr>
        <w:pStyle w:val="Default"/>
        <w:numPr>
          <w:ilvl w:val="0"/>
          <w:numId w:val="1"/>
        </w:numPr>
        <w:rPr>
          <w:rFonts w:ascii="AZGCaspariT" w:hAnsi="AZGCaspariT" w:cs="Arial"/>
          <w:color w:val="auto"/>
        </w:rPr>
      </w:pPr>
      <w:r w:rsidRPr="00B402D0">
        <w:rPr>
          <w:rFonts w:ascii="AZGCaspariT" w:hAnsi="AZGCaspariT" w:cs="Arial"/>
          <w:color w:val="auto"/>
        </w:rPr>
        <w:t xml:space="preserve">Je bent enthousiast en beschikt over goede leidinggevende en communicatieve eigenschappen. </w:t>
      </w:r>
    </w:p>
    <w:p w14:paraId="60252E94" w14:textId="1CFA5ED7" w:rsidR="0068351E" w:rsidRPr="00B402D0" w:rsidRDefault="0068351E" w:rsidP="73D9E486">
      <w:pPr>
        <w:pStyle w:val="Default"/>
        <w:numPr>
          <w:ilvl w:val="0"/>
          <w:numId w:val="1"/>
        </w:numPr>
        <w:rPr>
          <w:rFonts w:ascii="AZGCaspariT" w:hAnsi="AZGCaspariT" w:cs="Arial"/>
          <w:color w:val="auto"/>
        </w:rPr>
      </w:pPr>
      <w:r w:rsidRPr="00B402D0">
        <w:rPr>
          <w:rFonts w:ascii="AZGCaspariT" w:hAnsi="AZGCaspariT" w:cs="Arial"/>
          <w:color w:val="auto"/>
        </w:rPr>
        <w:t xml:space="preserve">Je beschikt over een sterk analytisch denkvermogen en hebt aantoonbare </w:t>
      </w:r>
      <w:r w:rsidR="003B003E" w:rsidRPr="00B402D0">
        <w:rPr>
          <w:rFonts w:ascii="AZGCaspariT" w:hAnsi="AZGCaspariT" w:cs="Arial"/>
          <w:color w:val="auto"/>
        </w:rPr>
        <w:t>interesse in</w:t>
      </w:r>
      <w:r w:rsidRPr="00B402D0">
        <w:rPr>
          <w:rFonts w:ascii="AZGCaspariT" w:hAnsi="AZGCaspariT" w:cs="Arial"/>
          <w:color w:val="auto"/>
        </w:rPr>
        <w:t xml:space="preserve"> de laboratoriumgeneeskunde. Affiniteit met nieuwe </w:t>
      </w:r>
      <w:r w:rsidR="4F3E4325" w:rsidRPr="00B402D0">
        <w:rPr>
          <w:rFonts w:ascii="AZGCaspariT" w:hAnsi="AZGCaspariT" w:cs="Arial"/>
          <w:color w:val="auto"/>
        </w:rPr>
        <w:t xml:space="preserve">diagnostische </w:t>
      </w:r>
      <w:r w:rsidRPr="00B402D0">
        <w:rPr>
          <w:rFonts w:ascii="AZGCaspariT" w:hAnsi="AZGCaspariT" w:cs="Arial"/>
          <w:color w:val="auto"/>
        </w:rPr>
        <w:t xml:space="preserve">technologieën en/of </w:t>
      </w:r>
      <w:r w:rsidR="00F57995" w:rsidRPr="00B402D0">
        <w:rPr>
          <w:rFonts w:ascii="AZGCaspariT" w:hAnsi="AZGCaspariT" w:cs="Arial"/>
          <w:color w:val="auto"/>
        </w:rPr>
        <w:t>bio-informatica</w:t>
      </w:r>
      <w:r w:rsidRPr="00B402D0">
        <w:rPr>
          <w:rFonts w:ascii="AZGCaspariT" w:hAnsi="AZGCaspariT" w:cs="Arial"/>
          <w:color w:val="auto"/>
        </w:rPr>
        <w:t xml:space="preserve"> is een pr</w:t>
      </w:r>
      <w:r w:rsidR="006138D0" w:rsidRPr="00B402D0">
        <w:rPr>
          <w:rFonts w:ascii="AZGCaspariT" w:hAnsi="AZGCaspariT" w:cs="Arial"/>
          <w:color w:val="auto"/>
        </w:rPr>
        <w:t>é</w:t>
      </w:r>
      <w:r w:rsidRPr="00B402D0">
        <w:rPr>
          <w:rFonts w:ascii="AZGCaspariT" w:hAnsi="AZGCaspariT" w:cs="Arial"/>
          <w:color w:val="auto"/>
        </w:rPr>
        <w:t>.</w:t>
      </w:r>
    </w:p>
    <w:p w14:paraId="66855541" w14:textId="5CB21E30" w:rsidR="00944DFD" w:rsidRPr="00B402D0" w:rsidRDefault="38ACA6F5" w:rsidP="003B003E">
      <w:pPr>
        <w:pStyle w:val="Default"/>
        <w:numPr>
          <w:ilvl w:val="0"/>
          <w:numId w:val="1"/>
        </w:numPr>
        <w:rPr>
          <w:rFonts w:ascii="AZGCaspariT" w:hAnsi="AZGCaspariT" w:cs="Arial"/>
          <w:color w:val="auto"/>
        </w:rPr>
      </w:pPr>
      <w:r w:rsidRPr="00B402D0">
        <w:rPr>
          <w:rFonts w:ascii="AZGCaspariT" w:hAnsi="AZGCaspariT" w:cs="Arial"/>
        </w:rPr>
        <w:t xml:space="preserve">Je bent </w:t>
      </w:r>
      <w:r w:rsidR="00802B28" w:rsidRPr="00B402D0">
        <w:rPr>
          <w:rFonts w:ascii="AZGCaspariT" w:hAnsi="AZGCaspariT" w:cs="Arial"/>
        </w:rPr>
        <w:t xml:space="preserve">wetenschappelijk nieuwsgierig </w:t>
      </w:r>
      <w:r w:rsidR="66705B2C" w:rsidRPr="00B402D0">
        <w:rPr>
          <w:rFonts w:ascii="AZGCaspariT" w:hAnsi="AZGCaspariT" w:cs="Arial"/>
        </w:rPr>
        <w:t>en wilt jezelf én het vakgebied blijven ontwikkelen</w:t>
      </w:r>
    </w:p>
    <w:p w14:paraId="4E99B001" w14:textId="25558F56" w:rsidR="00066E5A" w:rsidRPr="00B402D0" w:rsidRDefault="0068351E" w:rsidP="003B003E">
      <w:pPr>
        <w:pStyle w:val="Default"/>
        <w:numPr>
          <w:ilvl w:val="0"/>
          <w:numId w:val="1"/>
        </w:numPr>
        <w:rPr>
          <w:rFonts w:ascii="AZGCaspariT" w:hAnsi="AZGCaspariT" w:cs="Arial"/>
          <w:b/>
          <w:bCs/>
        </w:rPr>
      </w:pPr>
      <w:r w:rsidRPr="00B402D0">
        <w:rPr>
          <w:rFonts w:ascii="AZGCaspariT" w:hAnsi="AZGCaspariT" w:cs="Arial"/>
        </w:rPr>
        <w:t xml:space="preserve">Je beschikt over </w:t>
      </w:r>
      <w:r w:rsidR="48517EAD" w:rsidRPr="00B402D0">
        <w:rPr>
          <w:rFonts w:ascii="AZGCaspariT" w:hAnsi="AZGCaspariT" w:cs="Arial"/>
        </w:rPr>
        <w:t>een</w:t>
      </w:r>
      <w:r w:rsidRPr="00B402D0">
        <w:rPr>
          <w:rFonts w:ascii="AZGCaspariT" w:hAnsi="AZGCaspariT" w:cs="Arial"/>
        </w:rPr>
        <w:t xml:space="preserve"> recente academische vooropleiding in de geneeskunde, farmacie, biochemie</w:t>
      </w:r>
      <w:r w:rsidR="00F57995" w:rsidRPr="00B402D0">
        <w:rPr>
          <w:rFonts w:ascii="AZGCaspariT" w:hAnsi="AZGCaspariT" w:cs="Arial"/>
        </w:rPr>
        <w:t xml:space="preserve">, </w:t>
      </w:r>
      <w:r w:rsidRPr="00B402D0">
        <w:rPr>
          <w:rFonts w:ascii="AZGCaspariT" w:hAnsi="AZGCaspariT" w:cs="Arial"/>
        </w:rPr>
        <w:t xml:space="preserve">medische biologie of een andere door de NVKC goedgekeurde medisch georiënteerde vooropleiding. </w:t>
      </w:r>
    </w:p>
    <w:p w14:paraId="4DCFC49D" w14:textId="2BB5DE43" w:rsidR="00461E5F" w:rsidRPr="00B402D0" w:rsidRDefault="005A66F1" w:rsidP="003B003E">
      <w:pPr>
        <w:pStyle w:val="Default"/>
        <w:numPr>
          <w:ilvl w:val="0"/>
          <w:numId w:val="1"/>
        </w:numPr>
        <w:rPr>
          <w:rFonts w:ascii="AZGCaspariT" w:hAnsi="AZGCaspariT" w:cs="Arial"/>
          <w:b/>
          <w:bCs/>
        </w:rPr>
      </w:pPr>
      <w:r w:rsidRPr="00B402D0">
        <w:rPr>
          <w:rFonts w:ascii="AZGCaspariT" w:hAnsi="AZGCaspariT" w:cs="Arial"/>
        </w:rPr>
        <w:t xml:space="preserve">Je hebt met een (bijna) afgerond </w:t>
      </w:r>
      <w:r w:rsidR="0040640D" w:rsidRPr="00B402D0">
        <w:rPr>
          <w:rFonts w:ascii="AZGCaspariT" w:hAnsi="AZGCaspariT" w:cs="Arial"/>
        </w:rPr>
        <w:t>promotietraject</w:t>
      </w:r>
      <w:r w:rsidR="00F57995" w:rsidRPr="00B402D0">
        <w:rPr>
          <w:rFonts w:ascii="AZGCaspariT" w:hAnsi="AZGCaspariT" w:cs="Arial"/>
        </w:rPr>
        <w:t xml:space="preserve"> </w:t>
      </w:r>
      <w:r w:rsidRPr="00B402D0">
        <w:rPr>
          <w:rFonts w:ascii="AZGCaspariT" w:hAnsi="AZGCaspariT" w:cs="Arial"/>
        </w:rPr>
        <w:t xml:space="preserve">aantoonbare onderzoekservaring </w:t>
      </w:r>
      <w:r w:rsidR="00944DFD" w:rsidRPr="00B402D0">
        <w:rPr>
          <w:rFonts w:ascii="AZGCaspariT" w:hAnsi="AZGCaspariT" w:cs="Arial"/>
        </w:rPr>
        <w:t>binnen het domein van de bovengenoemde vakgebieden</w:t>
      </w:r>
      <w:r w:rsidRPr="00B402D0">
        <w:rPr>
          <w:rFonts w:ascii="AZGCaspariT" w:hAnsi="AZGCaspariT" w:cs="Arial"/>
        </w:rPr>
        <w:t>.</w:t>
      </w:r>
    </w:p>
    <w:p w14:paraId="124C979D" w14:textId="77777777" w:rsidR="005A66F1" w:rsidRPr="00B402D0" w:rsidRDefault="005A66F1" w:rsidP="00944DFD">
      <w:pPr>
        <w:pStyle w:val="Default"/>
        <w:rPr>
          <w:rFonts w:ascii="AZGCaspariT" w:hAnsi="AZGCaspariT" w:cs="Arial"/>
          <w:b/>
          <w:bCs/>
        </w:rPr>
      </w:pPr>
    </w:p>
    <w:p w14:paraId="66389037" w14:textId="17AB05D4" w:rsidR="00F13F89" w:rsidRPr="00B402D0" w:rsidRDefault="00F649D0" w:rsidP="00A93063">
      <w:pPr>
        <w:spacing w:after="0" w:line="240" w:lineRule="auto"/>
        <w:rPr>
          <w:rFonts w:ascii="AZGCaspariT" w:hAnsi="AZGCaspariT" w:cs="Arial"/>
          <w:b/>
          <w:bCs/>
          <w:sz w:val="24"/>
          <w:szCs w:val="24"/>
        </w:rPr>
      </w:pPr>
      <w:r w:rsidRPr="00B402D0">
        <w:rPr>
          <w:rFonts w:ascii="AZGCaspariT" w:hAnsi="AZGCaspariT" w:cs="Arial"/>
          <w:b/>
          <w:bCs/>
          <w:sz w:val="24"/>
          <w:szCs w:val="24"/>
        </w:rPr>
        <w:t>Wat</w:t>
      </w:r>
      <w:r w:rsidR="00F13F89" w:rsidRPr="00B402D0">
        <w:rPr>
          <w:rFonts w:ascii="AZGCaspariT" w:hAnsi="AZGCaspariT" w:cs="Arial"/>
          <w:b/>
          <w:bCs/>
          <w:sz w:val="24"/>
          <w:szCs w:val="24"/>
        </w:rPr>
        <w:t xml:space="preserve"> bieden wij jou?</w:t>
      </w:r>
    </w:p>
    <w:p w14:paraId="66FE5510" w14:textId="77777777" w:rsidR="00D9658F" w:rsidRPr="00D9658F" w:rsidRDefault="00D9658F" w:rsidP="00D9658F">
      <w:pPr>
        <w:pStyle w:val="Lijstalinea"/>
        <w:numPr>
          <w:ilvl w:val="0"/>
          <w:numId w:val="4"/>
        </w:numPr>
        <w:tabs>
          <w:tab w:val="left" w:pos="0"/>
          <w:tab w:val="left" w:pos="566"/>
          <w:tab w:val="left" w:pos="1134"/>
          <w:tab w:val="left" w:pos="1699"/>
          <w:tab w:val="left" w:pos="2266"/>
          <w:tab w:val="left" w:pos="2832"/>
          <w:tab w:val="left" w:pos="3398"/>
          <w:tab w:val="left" w:pos="3966"/>
          <w:tab w:val="left" w:pos="4531"/>
          <w:tab w:val="left" w:pos="5098"/>
          <w:tab w:val="left" w:pos="5664"/>
          <w:tab w:val="left" w:pos="6230"/>
          <w:tab w:val="left" w:pos="6798"/>
          <w:tab w:val="left" w:pos="7363"/>
          <w:tab w:val="left" w:pos="7930"/>
          <w:tab w:val="left" w:pos="8496"/>
          <w:tab w:val="left" w:pos="9062"/>
          <w:tab w:val="left" w:pos="9498"/>
        </w:tabs>
        <w:ind w:right="-146"/>
        <w:rPr>
          <w:rFonts w:ascii="AZGCaspariT" w:hAnsi="AZGCaspariT" w:cs="Arial"/>
          <w:sz w:val="24"/>
          <w:szCs w:val="24"/>
        </w:rPr>
      </w:pPr>
      <w:r w:rsidRPr="00D9658F">
        <w:rPr>
          <w:rFonts w:ascii="AZGCaspariT" w:hAnsi="AZGCaspariT" w:cs="Arial"/>
          <w:sz w:val="24"/>
          <w:szCs w:val="24"/>
        </w:rPr>
        <w:t>Als het gaat om </w:t>
      </w:r>
      <w:r w:rsidRPr="00D9658F">
        <w:rPr>
          <w:rFonts w:ascii="AZGCaspariT" w:hAnsi="AZGCaspariT" w:cs="Arial"/>
          <w:b/>
          <w:bCs/>
          <w:sz w:val="24"/>
          <w:szCs w:val="24"/>
        </w:rPr>
        <w:t>de opleidingsplaats bij Certe</w:t>
      </w:r>
      <w:r w:rsidRPr="00D9658F">
        <w:rPr>
          <w:rFonts w:ascii="AZGCaspariT" w:hAnsi="AZGCaspariT" w:cs="Arial"/>
          <w:sz w:val="24"/>
          <w:szCs w:val="24"/>
        </w:rPr>
        <w:t xml:space="preserve">, dan krijg je bij Certe een arbeidsovereenkomst 29 tot 36 uur per week bij haar locatie in het </w:t>
      </w:r>
      <w:proofErr w:type="spellStart"/>
      <w:r w:rsidRPr="00D9658F">
        <w:rPr>
          <w:rFonts w:ascii="AZGCaspariT" w:hAnsi="AZGCaspariT" w:cs="Arial"/>
          <w:sz w:val="24"/>
          <w:szCs w:val="24"/>
        </w:rPr>
        <w:t>Frisius</w:t>
      </w:r>
      <w:proofErr w:type="spellEnd"/>
      <w:r w:rsidRPr="00D9658F">
        <w:rPr>
          <w:rFonts w:ascii="AZGCaspariT" w:hAnsi="AZGCaspariT" w:cs="Arial"/>
          <w:sz w:val="24"/>
          <w:szCs w:val="24"/>
        </w:rPr>
        <w:t xml:space="preserve"> MC Leeuwarden gedurende de duur van de opleiding (4 jaar bij een fulltime aanstelling van 38 uur per week). De functie wordt gewaardeerd volgens de opleidingsschaal behorende bij de CAO-Ziekenhuizen. </w:t>
      </w:r>
      <w:hyperlink r:id="rId10" w:tgtFrame="_blank" w:history="1">
        <w:r w:rsidRPr="00D9658F">
          <w:rPr>
            <w:rStyle w:val="Hyperlink"/>
            <w:rFonts w:ascii="AZGCaspariT" w:hAnsi="AZGCaspariT" w:cs="Arial"/>
            <w:sz w:val="24"/>
            <w:szCs w:val="24"/>
          </w:rPr>
          <w:t>De arbeidsvoorwaarden zijn conform de CAO-Ziekenhuizen.</w:t>
        </w:r>
      </w:hyperlink>
    </w:p>
    <w:p w14:paraId="46122C44" w14:textId="77777777" w:rsidR="00D9658F" w:rsidRPr="00D9658F" w:rsidRDefault="00D9658F" w:rsidP="00D9658F">
      <w:pPr>
        <w:pStyle w:val="Lijstalinea"/>
        <w:numPr>
          <w:ilvl w:val="0"/>
          <w:numId w:val="4"/>
        </w:numPr>
        <w:tabs>
          <w:tab w:val="left" w:pos="0"/>
          <w:tab w:val="left" w:pos="566"/>
          <w:tab w:val="left" w:pos="1134"/>
          <w:tab w:val="left" w:pos="1699"/>
          <w:tab w:val="left" w:pos="2266"/>
          <w:tab w:val="left" w:pos="2832"/>
          <w:tab w:val="left" w:pos="3398"/>
          <w:tab w:val="left" w:pos="3966"/>
          <w:tab w:val="left" w:pos="4531"/>
          <w:tab w:val="left" w:pos="5098"/>
          <w:tab w:val="left" w:pos="5664"/>
          <w:tab w:val="left" w:pos="6230"/>
          <w:tab w:val="left" w:pos="6798"/>
          <w:tab w:val="left" w:pos="7363"/>
          <w:tab w:val="left" w:pos="7930"/>
          <w:tab w:val="left" w:pos="8496"/>
          <w:tab w:val="left" w:pos="9062"/>
          <w:tab w:val="left" w:pos="9498"/>
        </w:tabs>
        <w:ind w:right="-146"/>
        <w:rPr>
          <w:rFonts w:ascii="AZGCaspariT" w:hAnsi="AZGCaspariT" w:cs="Arial"/>
          <w:sz w:val="24"/>
          <w:szCs w:val="24"/>
        </w:rPr>
      </w:pPr>
      <w:r w:rsidRPr="00D9658F">
        <w:rPr>
          <w:rFonts w:ascii="AZGCaspariT" w:hAnsi="AZGCaspariT" w:cs="Arial"/>
          <w:sz w:val="24"/>
          <w:szCs w:val="24"/>
        </w:rPr>
        <w:t>Als het gaat om </w:t>
      </w:r>
      <w:r w:rsidRPr="00D9658F">
        <w:rPr>
          <w:rFonts w:ascii="AZGCaspariT" w:hAnsi="AZGCaspariT" w:cs="Arial"/>
          <w:b/>
          <w:bCs/>
          <w:sz w:val="24"/>
          <w:szCs w:val="24"/>
        </w:rPr>
        <w:t>de opleidingsplaats bij het UMCG</w:t>
      </w:r>
      <w:r w:rsidRPr="00D9658F">
        <w:rPr>
          <w:rFonts w:ascii="AZGCaspariT" w:hAnsi="AZGCaspariT" w:cs="Arial"/>
          <w:sz w:val="24"/>
          <w:szCs w:val="24"/>
        </w:rPr>
        <w:t>, dan krijg je een arbeidsovereenkomst 29 tot 36 uur per week bij het UMCG gedurende de duur van de opleiding. (4 jaar bij een fulltime aanstelling van 36 uur per week). De functie wordt gewaardeerd volgens de opleidingsschaal behorende bij de CAO-Universitair Medische Centra. De arbeidsvoorwaarden zijn conform de </w:t>
      </w:r>
      <w:hyperlink r:id="rId11" w:tgtFrame="_blank" w:history="1">
        <w:r w:rsidRPr="00D9658F">
          <w:rPr>
            <w:rStyle w:val="Hyperlink"/>
            <w:rFonts w:ascii="AZGCaspariT" w:hAnsi="AZGCaspariT" w:cs="Arial"/>
            <w:sz w:val="24"/>
            <w:szCs w:val="24"/>
          </w:rPr>
          <w:t>CAO Universitair Medische Centra (CAO-UMC)</w:t>
        </w:r>
      </w:hyperlink>
      <w:r w:rsidRPr="00D9658F">
        <w:rPr>
          <w:rFonts w:ascii="AZGCaspariT" w:hAnsi="AZGCaspariT" w:cs="Arial"/>
          <w:sz w:val="24"/>
          <w:szCs w:val="24"/>
        </w:rPr>
        <w:t>.</w:t>
      </w:r>
    </w:p>
    <w:p w14:paraId="59F9199D" w14:textId="77777777" w:rsidR="00C23139" w:rsidRPr="00B402D0" w:rsidRDefault="00C23139" w:rsidP="00C23139">
      <w:pPr>
        <w:pStyle w:val="Lijstalinea"/>
        <w:tabs>
          <w:tab w:val="left" w:pos="0"/>
          <w:tab w:val="left" w:pos="566"/>
          <w:tab w:val="left" w:pos="1134"/>
          <w:tab w:val="left" w:pos="1699"/>
          <w:tab w:val="left" w:pos="2266"/>
          <w:tab w:val="left" w:pos="2832"/>
          <w:tab w:val="left" w:pos="3398"/>
          <w:tab w:val="left" w:pos="3966"/>
          <w:tab w:val="left" w:pos="4531"/>
          <w:tab w:val="left" w:pos="5098"/>
          <w:tab w:val="left" w:pos="5664"/>
          <w:tab w:val="left" w:pos="6230"/>
          <w:tab w:val="left" w:pos="6798"/>
          <w:tab w:val="left" w:pos="7363"/>
          <w:tab w:val="left" w:pos="7930"/>
          <w:tab w:val="left" w:pos="8496"/>
          <w:tab w:val="left" w:pos="9062"/>
          <w:tab w:val="left" w:pos="9498"/>
        </w:tabs>
        <w:spacing w:line="240" w:lineRule="auto"/>
        <w:ind w:right="-146"/>
        <w:rPr>
          <w:rFonts w:ascii="AZGCaspariT" w:hAnsi="AZGCaspariT" w:cs="Arial"/>
          <w:sz w:val="24"/>
          <w:szCs w:val="24"/>
        </w:rPr>
      </w:pPr>
    </w:p>
    <w:p w14:paraId="57B7CDE0" w14:textId="20F9C86F" w:rsidR="00401D1E" w:rsidRPr="00B402D0" w:rsidRDefault="00B20BA0" w:rsidP="00401D1E">
      <w:pPr>
        <w:pStyle w:val="Default"/>
        <w:rPr>
          <w:rFonts w:ascii="AZGCaspariT" w:hAnsi="AZGCaspariT"/>
          <w:color w:val="auto"/>
        </w:rPr>
      </w:pPr>
      <w:bookmarkStart w:id="0" w:name="_Hlk145929499"/>
      <w:r w:rsidRPr="00B402D0">
        <w:rPr>
          <w:rFonts w:ascii="AZGCaspariT" w:hAnsi="AZGCaspariT"/>
          <w:b/>
          <w:bCs/>
          <w:color w:val="auto"/>
        </w:rPr>
        <w:t>Contact</w:t>
      </w:r>
    </w:p>
    <w:bookmarkEnd w:id="0"/>
    <w:p w14:paraId="6E8672E2" w14:textId="5859D95C" w:rsidR="006A2467" w:rsidRPr="00B402D0" w:rsidRDefault="00434ACC" w:rsidP="00A93063">
      <w:pPr>
        <w:pStyle w:val="Lijstalinea"/>
        <w:ind w:left="0"/>
        <w:rPr>
          <w:rFonts w:ascii="AZGCaspariT" w:hAnsi="AZGCaspariT" w:cs="Arial"/>
          <w:bCs/>
          <w:sz w:val="24"/>
          <w:szCs w:val="24"/>
        </w:rPr>
      </w:pPr>
      <w:r w:rsidRPr="00B402D0">
        <w:rPr>
          <w:rFonts w:ascii="AZGCaspariT" w:hAnsi="AZGCaspariT" w:cs="Arial"/>
          <w:bCs/>
          <w:sz w:val="24"/>
          <w:szCs w:val="24"/>
        </w:rPr>
        <w:t xml:space="preserve">Voor meer informatie over de vacatures kun je contact opnemen met de </w:t>
      </w:r>
      <w:r w:rsidR="00332C8E" w:rsidRPr="00B402D0">
        <w:rPr>
          <w:rFonts w:ascii="AZGCaspariT" w:hAnsi="AZGCaspariT" w:cs="Arial"/>
          <w:bCs/>
          <w:sz w:val="24"/>
          <w:szCs w:val="24"/>
        </w:rPr>
        <w:t xml:space="preserve">onderstaande </w:t>
      </w:r>
      <w:r w:rsidR="00224F4B" w:rsidRPr="00B402D0">
        <w:rPr>
          <w:rFonts w:ascii="AZGCaspariT" w:hAnsi="AZGCaspariT" w:cs="Arial"/>
          <w:bCs/>
          <w:sz w:val="24"/>
          <w:szCs w:val="24"/>
        </w:rPr>
        <w:t xml:space="preserve">opleiders </w:t>
      </w:r>
      <w:r w:rsidR="00332C8E" w:rsidRPr="00B402D0">
        <w:rPr>
          <w:rFonts w:ascii="AZGCaspariT" w:hAnsi="AZGCaspariT" w:cs="Arial"/>
          <w:bCs/>
          <w:sz w:val="24"/>
          <w:szCs w:val="24"/>
        </w:rPr>
        <w:t>klinisch</w:t>
      </w:r>
      <w:r w:rsidR="00224F4B" w:rsidRPr="00B402D0">
        <w:rPr>
          <w:rFonts w:ascii="AZGCaspariT" w:hAnsi="AZGCaspariT" w:cs="Arial"/>
          <w:bCs/>
          <w:sz w:val="24"/>
          <w:szCs w:val="24"/>
        </w:rPr>
        <w:t>e chemie</w:t>
      </w:r>
      <w:r w:rsidR="005A254C">
        <w:rPr>
          <w:rFonts w:ascii="AZGCaspariT" w:hAnsi="AZGCaspariT" w:cs="Arial"/>
          <w:bCs/>
          <w:sz w:val="24"/>
          <w:szCs w:val="24"/>
        </w:rPr>
        <w:t>:±</w:t>
      </w:r>
    </w:p>
    <w:p w14:paraId="779C555F" w14:textId="77777777" w:rsidR="004A661E" w:rsidRPr="00B402D0" w:rsidRDefault="004A661E" w:rsidP="006A2467">
      <w:pPr>
        <w:pStyle w:val="Lijstalinea"/>
        <w:ind w:left="0"/>
        <w:rPr>
          <w:rFonts w:ascii="AZGCaspariT" w:hAnsi="AZGCaspariT" w:cs="Arial"/>
          <w:bCs/>
          <w:sz w:val="24"/>
          <w:szCs w:val="24"/>
        </w:rPr>
      </w:pPr>
    </w:p>
    <w:p w14:paraId="67968470" w14:textId="5A9BDC2D" w:rsidR="008C09D1" w:rsidRPr="00B402D0" w:rsidRDefault="00434ACC" w:rsidP="00A93063">
      <w:pPr>
        <w:pStyle w:val="Lijstalinea"/>
        <w:ind w:left="0"/>
        <w:rPr>
          <w:rFonts w:ascii="AZGCaspariT" w:hAnsi="AZGCaspariT" w:cs="Arial"/>
          <w:bCs/>
          <w:sz w:val="24"/>
          <w:szCs w:val="24"/>
        </w:rPr>
      </w:pPr>
      <w:r w:rsidRPr="00B402D0">
        <w:rPr>
          <w:rFonts w:ascii="AZGCaspariT" w:hAnsi="AZGCaspariT" w:cs="Arial"/>
          <w:bCs/>
          <w:sz w:val="24"/>
          <w:szCs w:val="24"/>
        </w:rPr>
        <w:t>Certe-</w:t>
      </w:r>
      <w:proofErr w:type="spellStart"/>
      <w:r w:rsidRPr="00B402D0">
        <w:rPr>
          <w:rFonts w:ascii="AZGCaspariT" w:hAnsi="AZGCaspariT" w:cs="Arial"/>
          <w:bCs/>
          <w:sz w:val="24"/>
          <w:szCs w:val="24"/>
        </w:rPr>
        <w:t>Frisius</w:t>
      </w:r>
      <w:proofErr w:type="spellEnd"/>
      <w:r w:rsidRPr="00B402D0">
        <w:rPr>
          <w:rFonts w:ascii="AZGCaspariT" w:hAnsi="AZGCaspariT" w:cs="Arial"/>
          <w:bCs/>
          <w:sz w:val="24"/>
          <w:szCs w:val="24"/>
        </w:rPr>
        <w:t xml:space="preserve"> MC: </w:t>
      </w:r>
      <w:r w:rsidR="000D5E20" w:rsidRPr="00B402D0">
        <w:rPr>
          <w:rFonts w:ascii="AZGCaspariT" w:hAnsi="AZGCaspariT"/>
          <w:sz w:val="24"/>
          <w:szCs w:val="24"/>
        </w:rPr>
        <w:t xml:space="preserve">dr. </w:t>
      </w:r>
      <w:r w:rsidR="000D5E20" w:rsidRPr="005A254C">
        <w:rPr>
          <w:rFonts w:ascii="AZGCaspariT" w:hAnsi="AZGCaspariT"/>
          <w:sz w:val="24"/>
          <w:szCs w:val="24"/>
        </w:rPr>
        <w:t>Willeke Ferket</w:t>
      </w:r>
      <w:r w:rsidR="00BE5FD0" w:rsidRPr="005A254C">
        <w:rPr>
          <w:rFonts w:ascii="AZGCaspariT" w:hAnsi="AZGCaspariT"/>
          <w:sz w:val="24"/>
          <w:szCs w:val="24"/>
        </w:rPr>
        <w:t>-Franken</w:t>
      </w:r>
      <w:r w:rsidR="00D44BE3" w:rsidRPr="005A254C">
        <w:rPr>
          <w:rFonts w:ascii="AZGCaspariT" w:hAnsi="AZGCaspariT"/>
          <w:sz w:val="24"/>
          <w:szCs w:val="24"/>
        </w:rPr>
        <w:t xml:space="preserve"> </w:t>
      </w:r>
      <w:r w:rsidR="008C09D1" w:rsidRPr="005A254C">
        <w:rPr>
          <w:rFonts w:ascii="AZGCaspariT" w:hAnsi="AZGCaspariT"/>
          <w:sz w:val="24"/>
          <w:szCs w:val="24"/>
        </w:rPr>
        <w:t>(</w:t>
      </w:r>
      <w:r w:rsidR="00BE5FD0" w:rsidRPr="005A254C">
        <w:rPr>
          <w:rFonts w:ascii="AZGCaspariT" w:hAnsi="AZGCaspariT"/>
          <w:sz w:val="24"/>
          <w:szCs w:val="24"/>
        </w:rPr>
        <w:t xml:space="preserve"> 06-23067550</w:t>
      </w:r>
      <w:r w:rsidR="008C09D1" w:rsidRPr="005A254C">
        <w:rPr>
          <w:rFonts w:ascii="AZGCaspariT" w:hAnsi="AZGCaspariT"/>
          <w:sz w:val="24"/>
          <w:szCs w:val="24"/>
        </w:rPr>
        <w:t>)</w:t>
      </w:r>
      <w:r w:rsidR="00D44BE3" w:rsidRPr="005A254C">
        <w:rPr>
          <w:rFonts w:ascii="AZGCaspariT" w:hAnsi="AZGCaspariT"/>
          <w:sz w:val="24"/>
          <w:szCs w:val="24"/>
        </w:rPr>
        <w:t>.</w:t>
      </w:r>
    </w:p>
    <w:p w14:paraId="08C669A6" w14:textId="77777777" w:rsidR="00E27FB8" w:rsidRPr="00B402D0" w:rsidRDefault="00E27FB8" w:rsidP="006A2467">
      <w:pPr>
        <w:pStyle w:val="Lijstalinea"/>
        <w:tabs>
          <w:tab w:val="left" w:pos="0"/>
          <w:tab w:val="left" w:pos="566"/>
          <w:tab w:val="left" w:pos="1134"/>
          <w:tab w:val="left" w:pos="1699"/>
          <w:tab w:val="left" w:pos="2266"/>
          <w:tab w:val="left" w:pos="2832"/>
          <w:tab w:val="left" w:pos="3398"/>
          <w:tab w:val="left" w:pos="3966"/>
          <w:tab w:val="left" w:pos="4531"/>
          <w:tab w:val="left" w:pos="5098"/>
          <w:tab w:val="left" w:pos="5664"/>
          <w:tab w:val="left" w:pos="6230"/>
          <w:tab w:val="left" w:pos="6798"/>
          <w:tab w:val="left" w:pos="7363"/>
          <w:tab w:val="left" w:pos="7930"/>
          <w:tab w:val="left" w:pos="8496"/>
          <w:tab w:val="left" w:pos="9062"/>
          <w:tab w:val="left" w:pos="9498"/>
        </w:tabs>
        <w:spacing w:line="240" w:lineRule="auto"/>
        <w:ind w:left="0" w:right="-146"/>
        <w:rPr>
          <w:rFonts w:ascii="AZGCaspariT" w:hAnsi="AZGCaspariT" w:cs="Arial"/>
          <w:bCs/>
          <w:sz w:val="24"/>
          <w:szCs w:val="24"/>
        </w:rPr>
      </w:pPr>
    </w:p>
    <w:p w14:paraId="0CAEB85B" w14:textId="32C3ACEA" w:rsidR="008C09D1" w:rsidRPr="00B402D0" w:rsidRDefault="00434ACC" w:rsidP="00A93063">
      <w:pPr>
        <w:pStyle w:val="Lijstalinea"/>
        <w:tabs>
          <w:tab w:val="left" w:pos="0"/>
          <w:tab w:val="left" w:pos="566"/>
          <w:tab w:val="left" w:pos="1134"/>
          <w:tab w:val="left" w:pos="1699"/>
          <w:tab w:val="left" w:pos="2266"/>
          <w:tab w:val="left" w:pos="2832"/>
          <w:tab w:val="left" w:pos="3398"/>
          <w:tab w:val="left" w:pos="3966"/>
          <w:tab w:val="left" w:pos="4531"/>
          <w:tab w:val="left" w:pos="5098"/>
          <w:tab w:val="left" w:pos="5664"/>
          <w:tab w:val="left" w:pos="6230"/>
          <w:tab w:val="left" w:pos="6798"/>
          <w:tab w:val="left" w:pos="7363"/>
          <w:tab w:val="left" w:pos="7930"/>
          <w:tab w:val="left" w:pos="8496"/>
          <w:tab w:val="left" w:pos="9062"/>
          <w:tab w:val="left" w:pos="9498"/>
        </w:tabs>
        <w:spacing w:line="240" w:lineRule="auto"/>
        <w:ind w:left="0" w:right="-146"/>
        <w:rPr>
          <w:rFonts w:ascii="AZGCaspariT" w:hAnsi="AZGCaspariT" w:cs="Arial"/>
          <w:bCs/>
          <w:sz w:val="24"/>
          <w:szCs w:val="24"/>
        </w:rPr>
      </w:pPr>
      <w:r w:rsidRPr="00B402D0">
        <w:rPr>
          <w:rFonts w:ascii="AZGCaspariT" w:hAnsi="AZGCaspariT" w:cs="Arial"/>
          <w:bCs/>
          <w:sz w:val="24"/>
          <w:szCs w:val="24"/>
        </w:rPr>
        <w:t>Certe-Martiniziekenhuis:</w:t>
      </w:r>
      <w:r w:rsidR="000D5E20" w:rsidRPr="00B402D0">
        <w:rPr>
          <w:rFonts w:ascii="AZGCaspariT" w:hAnsi="AZGCaspariT"/>
          <w:sz w:val="24"/>
          <w:szCs w:val="24"/>
        </w:rPr>
        <w:t xml:space="preserve"> dr. Jelmer van Zanden, (06 – 53 85 25 31</w:t>
      </w:r>
      <w:r w:rsidR="008C09D1" w:rsidRPr="00B402D0">
        <w:rPr>
          <w:rFonts w:ascii="AZGCaspariT" w:hAnsi="AZGCaspariT"/>
          <w:sz w:val="24"/>
          <w:szCs w:val="24"/>
        </w:rPr>
        <w:t>)</w:t>
      </w:r>
      <w:r w:rsidR="000D5E20" w:rsidRPr="00B402D0">
        <w:rPr>
          <w:rFonts w:ascii="AZGCaspariT" w:hAnsi="AZGCaspariT"/>
          <w:sz w:val="24"/>
          <w:szCs w:val="24"/>
        </w:rPr>
        <w:t xml:space="preserve"> of dr. Ramses Kemperman </w:t>
      </w:r>
      <w:r w:rsidR="008C09D1" w:rsidRPr="00B402D0">
        <w:rPr>
          <w:rFonts w:ascii="AZGCaspariT" w:hAnsi="AZGCaspariT"/>
          <w:sz w:val="24"/>
          <w:szCs w:val="24"/>
        </w:rPr>
        <w:t>(</w:t>
      </w:r>
      <w:r w:rsidR="000D5E20" w:rsidRPr="00B402D0">
        <w:rPr>
          <w:rFonts w:ascii="AZGCaspariT" w:hAnsi="AZGCaspariT"/>
          <w:sz w:val="24"/>
          <w:szCs w:val="24"/>
        </w:rPr>
        <w:t>06-12390571</w:t>
      </w:r>
      <w:r w:rsidR="00D44BE3" w:rsidRPr="00B402D0">
        <w:rPr>
          <w:rFonts w:ascii="AZGCaspariT" w:hAnsi="AZGCaspariT"/>
          <w:sz w:val="24"/>
          <w:szCs w:val="24"/>
        </w:rPr>
        <w:t>).</w:t>
      </w:r>
    </w:p>
    <w:p w14:paraId="0FA96B58" w14:textId="77777777" w:rsidR="008C09D1" w:rsidRPr="00B402D0" w:rsidRDefault="008C09D1" w:rsidP="00A93063">
      <w:pPr>
        <w:pStyle w:val="Lijstalinea"/>
        <w:tabs>
          <w:tab w:val="left" w:pos="0"/>
          <w:tab w:val="left" w:pos="566"/>
          <w:tab w:val="left" w:pos="1134"/>
          <w:tab w:val="left" w:pos="1699"/>
          <w:tab w:val="left" w:pos="2266"/>
          <w:tab w:val="left" w:pos="2832"/>
          <w:tab w:val="left" w:pos="3398"/>
          <w:tab w:val="left" w:pos="3966"/>
          <w:tab w:val="left" w:pos="4531"/>
          <w:tab w:val="left" w:pos="5098"/>
          <w:tab w:val="left" w:pos="5664"/>
          <w:tab w:val="left" w:pos="6230"/>
          <w:tab w:val="left" w:pos="6798"/>
          <w:tab w:val="left" w:pos="7363"/>
          <w:tab w:val="left" w:pos="7930"/>
          <w:tab w:val="left" w:pos="8496"/>
          <w:tab w:val="left" w:pos="9062"/>
          <w:tab w:val="left" w:pos="9498"/>
        </w:tabs>
        <w:spacing w:line="240" w:lineRule="auto"/>
        <w:ind w:left="0" w:right="-146"/>
        <w:rPr>
          <w:rFonts w:ascii="AZGCaspariT" w:hAnsi="AZGCaspariT" w:cs="Arial"/>
          <w:bCs/>
          <w:sz w:val="24"/>
          <w:szCs w:val="24"/>
        </w:rPr>
      </w:pPr>
    </w:p>
    <w:p w14:paraId="7EB6505E" w14:textId="538198F9" w:rsidR="00434ACC" w:rsidRPr="00B402D0" w:rsidRDefault="00434ACC" w:rsidP="00A93063">
      <w:pPr>
        <w:pStyle w:val="Lijstalinea"/>
        <w:tabs>
          <w:tab w:val="left" w:pos="0"/>
          <w:tab w:val="left" w:pos="566"/>
          <w:tab w:val="left" w:pos="1134"/>
          <w:tab w:val="left" w:pos="1699"/>
          <w:tab w:val="left" w:pos="2266"/>
          <w:tab w:val="left" w:pos="2832"/>
          <w:tab w:val="left" w:pos="3398"/>
          <w:tab w:val="left" w:pos="3966"/>
          <w:tab w:val="left" w:pos="4531"/>
          <w:tab w:val="left" w:pos="5098"/>
          <w:tab w:val="left" w:pos="5664"/>
          <w:tab w:val="left" w:pos="6230"/>
          <w:tab w:val="left" w:pos="6798"/>
          <w:tab w:val="left" w:pos="7363"/>
          <w:tab w:val="left" w:pos="7930"/>
          <w:tab w:val="left" w:pos="8496"/>
          <w:tab w:val="left" w:pos="9062"/>
          <w:tab w:val="left" w:pos="9498"/>
        </w:tabs>
        <w:spacing w:line="240" w:lineRule="auto"/>
        <w:ind w:left="0" w:right="-146"/>
        <w:rPr>
          <w:rFonts w:ascii="AZGCaspariT" w:hAnsi="AZGCaspariT" w:cs="Arial"/>
          <w:bCs/>
          <w:sz w:val="24"/>
          <w:szCs w:val="24"/>
        </w:rPr>
      </w:pPr>
      <w:r w:rsidRPr="00B402D0">
        <w:rPr>
          <w:rFonts w:ascii="AZGCaspariT" w:hAnsi="AZGCaspariT" w:cs="Arial"/>
          <w:bCs/>
          <w:sz w:val="24"/>
          <w:szCs w:val="24"/>
        </w:rPr>
        <w:t>Laboratoriumgeneeskunde</w:t>
      </w:r>
      <w:r w:rsidR="00D44BE3" w:rsidRPr="00B402D0">
        <w:rPr>
          <w:rFonts w:ascii="AZGCaspariT" w:hAnsi="AZGCaspariT" w:cs="Arial"/>
          <w:bCs/>
          <w:sz w:val="24"/>
          <w:szCs w:val="24"/>
        </w:rPr>
        <w:t>-</w:t>
      </w:r>
      <w:r w:rsidR="008C09D1" w:rsidRPr="00B402D0">
        <w:rPr>
          <w:rFonts w:ascii="AZGCaspariT" w:hAnsi="AZGCaspariT" w:cs="Arial"/>
          <w:bCs/>
          <w:sz w:val="24"/>
          <w:szCs w:val="24"/>
        </w:rPr>
        <w:t>UMCG</w:t>
      </w:r>
      <w:r w:rsidR="00224F4B" w:rsidRPr="00B402D0">
        <w:rPr>
          <w:rFonts w:ascii="AZGCaspariT" w:hAnsi="AZGCaspariT" w:cs="Arial"/>
          <w:bCs/>
          <w:sz w:val="24"/>
          <w:szCs w:val="24"/>
        </w:rPr>
        <w:t>:</w:t>
      </w:r>
      <w:r w:rsidRPr="00B402D0">
        <w:rPr>
          <w:rFonts w:ascii="AZGCaspariT" w:hAnsi="AZGCaspariT" w:cs="Arial"/>
          <w:bCs/>
          <w:sz w:val="24"/>
          <w:szCs w:val="24"/>
        </w:rPr>
        <w:t xml:space="preserve"> </w:t>
      </w:r>
      <w:r w:rsidR="008C09D1" w:rsidRPr="00B402D0">
        <w:rPr>
          <w:rFonts w:ascii="AZGCaspariT" w:hAnsi="AZGCaspariT"/>
          <w:sz w:val="24"/>
          <w:szCs w:val="24"/>
        </w:rPr>
        <w:t>dr. Kees Meijer  (</w:t>
      </w:r>
      <w:r w:rsidR="00166CB0" w:rsidRPr="00B402D0">
        <w:rPr>
          <w:rFonts w:ascii="AZGCaspariT" w:hAnsi="AZGCaspariT"/>
          <w:sz w:val="24"/>
          <w:szCs w:val="24"/>
        </w:rPr>
        <w:t>06-52724766</w:t>
      </w:r>
      <w:r w:rsidR="008C09D1" w:rsidRPr="00B402D0">
        <w:rPr>
          <w:rFonts w:ascii="AZGCaspariT" w:hAnsi="AZGCaspariT"/>
          <w:sz w:val="24"/>
          <w:szCs w:val="24"/>
        </w:rPr>
        <w:t>) of dr. Jenny Kootstra-Ros (</w:t>
      </w:r>
      <w:r w:rsidR="00ED2431">
        <w:rPr>
          <w:rFonts w:ascii="AZGCaspariT" w:hAnsi="AZGCaspariT"/>
          <w:sz w:val="24"/>
          <w:szCs w:val="24"/>
        </w:rPr>
        <w:t>050</w:t>
      </w:r>
      <w:r w:rsidR="00294496">
        <w:rPr>
          <w:rFonts w:ascii="AZGCaspariT" w:hAnsi="AZGCaspariT"/>
          <w:sz w:val="24"/>
          <w:szCs w:val="24"/>
        </w:rPr>
        <w:t>-3610530)</w:t>
      </w:r>
    </w:p>
    <w:p w14:paraId="1EADB084" w14:textId="77777777" w:rsidR="00D21B2B" w:rsidRPr="00B402D0" w:rsidRDefault="00D21B2B" w:rsidP="00D21B2B">
      <w:pPr>
        <w:spacing w:before="100" w:beforeAutospacing="1" w:after="100" w:afterAutospacing="1" w:line="240" w:lineRule="auto"/>
        <w:outlineLvl w:val="2"/>
        <w:rPr>
          <w:rFonts w:ascii="AZGCaspariT" w:hAnsi="AZGCaspariT"/>
          <w:b/>
          <w:bCs/>
          <w:lang w:eastAsia="nl-NL"/>
        </w:rPr>
      </w:pPr>
      <w:r w:rsidRPr="00B402D0">
        <w:rPr>
          <w:rFonts w:ascii="AZGCaspariT" w:hAnsi="AZGCaspariT"/>
          <w:b/>
          <w:bCs/>
          <w:lang w:eastAsia="nl-NL"/>
        </w:rPr>
        <w:t>Solliciteren</w:t>
      </w:r>
    </w:p>
    <w:p w14:paraId="698FBF2D" w14:textId="77777777" w:rsidR="00ED6FA8" w:rsidRPr="00ED6FA8" w:rsidRDefault="00ED6FA8" w:rsidP="00ED6FA8">
      <w:pPr>
        <w:spacing w:after="240"/>
        <w:rPr>
          <w:rFonts w:ascii="AZGCaspariT" w:hAnsi="AZGCaspariT"/>
          <w:lang w:eastAsia="nl-NL"/>
        </w:rPr>
      </w:pPr>
      <w:r w:rsidRPr="00ED6FA8">
        <w:rPr>
          <w:rFonts w:ascii="AZGCaspariT" w:hAnsi="AZGCaspariT"/>
          <w:lang w:eastAsia="nl-NL"/>
        </w:rPr>
        <w:lastRenderedPageBreak/>
        <w:t>Solliciteren kan uitsluitend via het digitale sollicitatieformulier onderaan deze pagina, tot en met </w:t>
      </w:r>
      <w:r w:rsidRPr="00ED6FA8">
        <w:rPr>
          <w:rFonts w:ascii="AZGCaspariT" w:hAnsi="AZGCaspariT"/>
          <w:b/>
          <w:bCs/>
          <w:lang w:eastAsia="nl-NL"/>
        </w:rPr>
        <w:t>21 september 2025</w:t>
      </w:r>
      <w:r w:rsidRPr="00ED6FA8">
        <w:rPr>
          <w:rFonts w:ascii="AZGCaspariT" w:hAnsi="AZGCaspariT"/>
          <w:lang w:eastAsia="nl-NL"/>
        </w:rPr>
        <w:t>. Binnen een half uur na het verzenden van het digitale sollicitatieformulier wordt een ontvangstbevestiging gemaild met nadere informatie.</w:t>
      </w:r>
      <w:r w:rsidRPr="00ED6FA8">
        <w:rPr>
          <w:rFonts w:ascii="AZGCaspariT" w:hAnsi="AZGCaspariT"/>
          <w:lang w:eastAsia="nl-NL"/>
        </w:rPr>
        <w:br/>
      </w:r>
      <w:r w:rsidRPr="00ED6FA8">
        <w:rPr>
          <w:rFonts w:ascii="AZGCaspariT" w:hAnsi="AZGCaspariT"/>
          <w:lang w:eastAsia="nl-NL"/>
        </w:rPr>
        <w:br/>
      </w:r>
      <w:r w:rsidRPr="00ED6FA8">
        <w:rPr>
          <w:rFonts w:ascii="AZGCaspariT" w:hAnsi="AZGCaspariT"/>
          <w:b/>
          <w:bCs/>
          <w:lang w:eastAsia="nl-NL"/>
        </w:rPr>
        <w:t>De sollicitatiegesprekken zullen plaatsvinden op 7 oktober in het UMCG. Houd rekening met deze datum.</w:t>
      </w:r>
    </w:p>
    <w:p w14:paraId="67C27BC0" w14:textId="7E4443FD" w:rsidR="00C941F9" w:rsidRPr="00A93063" w:rsidRDefault="00523724" w:rsidP="00593618">
      <w:pPr>
        <w:spacing w:after="240"/>
        <w:rPr>
          <w:rFonts w:ascii="AZGCaspariT" w:hAnsi="AZGCaspariT" w:cs="Arial"/>
          <w:bCs/>
          <w:sz w:val="24"/>
          <w:szCs w:val="24"/>
        </w:rPr>
      </w:pPr>
      <w:hyperlink r:id="rId12" w:history="1">
        <w:r w:rsidRPr="00523724">
          <w:rPr>
            <w:rStyle w:val="Hyperlink"/>
            <w:rFonts w:ascii="AZGCaspariT" w:hAnsi="AZGCaspariT" w:cs="Arial"/>
            <w:bCs/>
            <w:sz w:val="24"/>
            <w:szCs w:val="24"/>
          </w:rPr>
          <w:t>Solliciteren - Werkenbijumcg.nl</w:t>
        </w:r>
      </w:hyperlink>
    </w:p>
    <w:sectPr w:rsidR="00C941F9" w:rsidRPr="00A93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ZGCaspariT">
    <w:altName w:val="Calibri"/>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DC4"/>
    <w:multiLevelType w:val="hybridMultilevel"/>
    <w:tmpl w:val="57D4D36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F726DC"/>
    <w:multiLevelType w:val="multilevel"/>
    <w:tmpl w:val="E6C0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43F61"/>
    <w:multiLevelType w:val="hybridMultilevel"/>
    <w:tmpl w:val="4740B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B20568"/>
    <w:multiLevelType w:val="hybridMultilevel"/>
    <w:tmpl w:val="1A823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0445599">
    <w:abstractNumId w:val="0"/>
  </w:num>
  <w:num w:numId="2" w16cid:durableId="601576595">
    <w:abstractNumId w:val="2"/>
  </w:num>
  <w:num w:numId="3" w16cid:durableId="756362845">
    <w:abstractNumId w:val="3"/>
  </w:num>
  <w:num w:numId="4" w16cid:durableId="113910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5A"/>
    <w:rsid w:val="00012DC1"/>
    <w:rsid w:val="00015BE8"/>
    <w:rsid w:val="00033D6A"/>
    <w:rsid w:val="00044676"/>
    <w:rsid w:val="00046941"/>
    <w:rsid w:val="00051EA4"/>
    <w:rsid w:val="000555D4"/>
    <w:rsid w:val="00056FAC"/>
    <w:rsid w:val="00066E5A"/>
    <w:rsid w:val="00090D7A"/>
    <w:rsid w:val="000B5679"/>
    <w:rsid w:val="000C58B7"/>
    <w:rsid w:val="000D5E20"/>
    <w:rsid w:val="000F027A"/>
    <w:rsid w:val="000F26AC"/>
    <w:rsid w:val="000F5ED8"/>
    <w:rsid w:val="00136989"/>
    <w:rsid w:val="00137338"/>
    <w:rsid w:val="00143263"/>
    <w:rsid w:val="00150742"/>
    <w:rsid w:val="00166CB0"/>
    <w:rsid w:val="00194C8B"/>
    <w:rsid w:val="001A75B7"/>
    <w:rsid w:val="00200836"/>
    <w:rsid w:val="00201BB5"/>
    <w:rsid w:val="0020207F"/>
    <w:rsid w:val="00211AE9"/>
    <w:rsid w:val="00224F4B"/>
    <w:rsid w:val="00235372"/>
    <w:rsid w:val="00241098"/>
    <w:rsid w:val="00292769"/>
    <w:rsid w:val="00294496"/>
    <w:rsid w:val="002A4CE1"/>
    <w:rsid w:val="002B1E25"/>
    <w:rsid w:val="002C107C"/>
    <w:rsid w:val="002C2F27"/>
    <w:rsid w:val="002D4BC0"/>
    <w:rsid w:val="00332C8E"/>
    <w:rsid w:val="003405EF"/>
    <w:rsid w:val="003541D1"/>
    <w:rsid w:val="003722AF"/>
    <w:rsid w:val="00376CEA"/>
    <w:rsid w:val="00397C9E"/>
    <w:rsid w:val="003A255A"/>
    <w:rsid w:val="003B003E"/>
    <w:rsid w:val="003C1405"/>
    <w:rsid w:val="003C2004"/>
    <w:rsid w:val="003D168F"/>
    <w:rsid w:val="003D4E18"/>
    <w:rsid w:val="003E5D51"/>
    <w:rsid w:val="003F39D0"/>
    <w:rsid w:val="003F7E27"/>
    <w:rsid w:val="00401D1E"/>
    <w:rsid w:val="00404C65"/>
    <w:rsid w:val="0040640D"/>
    <w:rsid w:val="00434ACC"/>
    <w:rsid w:val="00445A8C"/>
    <w:rsid w:val="00450A25"/>
    <w:rsid w:val="00451769"/>
    <w:rsid w:val="00461E5F"/>
    <w:rsid w:val="004718F5"/>
    <w:rsid w:val="004821AA"/>
    <w:rsid w:val="00483BB0"/>
    <w:rsid w:val="00483D31"/>
    <w:rsid w:val="00485314"/>
    <w:rsid w:val="00486D1F"/>
    <w:rsid w:val="004905CF"/>
    <w:rsid w:val="004A5427"/>
    <w:rsid w:val="004A661E"/>
    <w:rsid w:val="004A779C"/>
    <w:rsid w:val="004B7C79"/>
    <w:rsid w:val="004F5DC1"/>
    <w:rsid w:val="00503B1C"/>
    <w:rsid w:val="00511380"/>
    <w:rsid w:val="0052151C"/>
    <w:rsid w:val="00523724"/>
    <w:rsid w:val="0053001B"/>
    <w:rsid w:val="00552C91"/>
    <w:rsid w:val="00570CCF"/>
    <w:rsid w:val="00585019"/>
    <w:rsid w:val="00593618"/>
    <w:rsid w:val="005A254C"/>
    <w:rsid w:val="005A66F1"/>
    <w:rsid w:val="005B1475"/>
    <w:rsid w:val="005D5695"/>
    <w:rsid w:val="00613824"/>
    <w:rsid w:val="006138D0"/>
    <w:rsid w:val="0061423E"/>
    <w:rsid w:val="00637934"/>
    <w:rsid w:val="00640752"/>
    <w:rsid w:val="00652EAD"/>
    <w:rsid w:val="00661E2C"/>
    <w:rsid w:val="006670DF"/>
    <w:rsid w:val="0068351E"/>
    <w:rsid w:val="006A10FF"/>
    <w:rsid w:val="006A2467"/>
    <w:rsid w:val="00711DDC"/>
    <w:rsid w:val="00721DCD"/>
    <w:rsid w:val="0073082E"/>
    <w:rsid w:val="007733DA"/>
    <w:rsid w:val="00784D77"/>
    <w:rsid w:val="007C224F"/>
    <w:rsid w:val="007C3661"/>
    <w:rsid w:val="007D55D6"/>
    <w:rsid w:val="00802B28"/>
    <w:rsid w:val="008112FD"/>
    <w:rsid w:val="0083577B"/>
    <w:rsid w:val="008374F8"/>
    <w:rsid w:val="008553F3"/>
    <w:rsid w:val="008733A8"/>
    <w:rsid w:val="008B5EB3"/>
    <w:rsid w:val="008C09D1"/>
    <w:rsid w:val="008C3E2D"/>
    <w:rsid w:val="008D7B2C"/>
    <w:rsid w:val="00906494"/>
    <w:rsid w:val="00906DB5"/>
    <w:rsid w:val="00907DE2"/>
    <w:rsid w:val="00944DFD"/>
    <w:rsid w:val="009577F1"/>
    <w:rsid w:val="00962106"/>
    <w:rsid w:val="00980C00"/>
    <w:rsid w:val="009A1928"/>
    <w:rsid w:val="009B00CC"/>
    <w:rsid w:val="009B4C94"/>
    <w:rsid w:val="009E7439"/>
    <w:rsid w:val="00A43214"/>
    <w:rsid w:val="00A5139D"/>
    <w:rsid w:val="00A67D08"/>
    <w:rsid w:val="00A7DBD0"/>
    <w:rsid w:val="00A9158D"/>
    <w:rsid w:val="00A93063"/>
    <w:rsid w:val="00AA70E6"/>
    <w:rsid w:val="00AC7EF2"/>
    <w:rsid w:val="00AD35EB"/>
    <w:rsid w:val="00AD4267"/>
    <w:rsid w:val="00AE2F92"/>
    <w:rsid w:val="00AF0F6A"/>
    <w:rsid w:val="00B20BA0"/>
    <w:rsid w:val="00B36067"/>
    <w:rsid w:val="00B402D0"/>
    <w:rsid w:val="00B56D1F"/>
    <w:rsid w:val="00B7398D"/>
    <w:rsid w:val="00B80B71"/>
    <w:rsid w:val="00B81EA4"/>
    <w:rsid w:val="00B861D9"/>
    <w:rsid w:val="00B919E5"/>
    <w:rsid w:val="00BC3C7E"/>
    <w:rsid w:val="00BE5FD0"/>
    <w:rsid w:val="00BE6F51"/>
    <w:rsid w:val="00C0744F"/>
    <w:rsid w:val="00C23139"/>
    <w:rsid w:val="00C348C5"/>
    <w:rsid w:val="00C65238"/>
    <w:rsid w:val="00C7252C"/>
    <w:rsid w:val="00C85239"/>
    <w:rsid w:val="00C941F9"/>
    <w:rsid w:val="00CA42C9"/>
    <w:rsid w:val="00CC34B1"/>
    <w:rsid w:val="00CE6BC0"/>
    <w:rsid w:val="00D21B2B"/>
    <w:rsid w:val="00D34A45"/>
    <w:rsid w:val="00D44BE3"/>
    <w:rsid w:val="00D63E9A"/>
    <w:rsid w:val="00D673CA"/>
    <w:rsid w:val="00D76FB6"/>
    <w:rsid w:val="00D9658F"/>
    <w:rsid w:val="00DA1B0D"/>
    <w:rsid w:val="00DC062E"/>
    <w:rsid w:val="00DC2DC1"/>
    <w:rsid w:val="00DC7C2D"/>
    <w:rsid w:val="00DD2665"/>
    <w:rsid w:val="00DF2D4C"/>
    <w:rsid w:val="00DF6D0E"/>
    <w:rsid w:val="00E27FB8"/>
    <w:rsid w:val="00E33EFB"/>
    <w:rsid w:val="00E92215"/>
    <w:rsid w:val="00E92679"/>
    <w:rsid w:val="00ED2431"/>
    <w:rsid w:val="00ED6FA8"/>
    <w:rsid w:val="00EE4620"/>
    <w:rsid w:val="00F13F89"/>
    <w:rsid w:val="00F20E14"/>
    <w:rsid w:val="00F22CCC"/>
    <w:rsid w:val="00F4420E"/>
    <w:rsid w:val="00F4611C"/>
    <w:rsid w:val="00F55E43"/>
    <w:rsid w:val="00F57995"/>
    <w:rsid w:val="00F649D0"/>
    <w:rsid w:val="00F949CC"/>
    <w:rsid w:val="00FA5E07"/>
    <w:rsid w:val="027029A4"/>
    <w:rsid w:val="02B869BF"/>
    <w:rsid w:val="048C8D6F"/>
    <w:rsid w:val="04D1FD78"/>
    <w:rsid w:val="0A5D3A4F"/>
    <w:rsid w:val="0D9545CA"/>
    <w:rsid w:val="0F70C60D"/>
    <w:rsid w:val="10EB0A5F"/>
    <w:rsid w:val="12A703D1"/>
    <w:rsid w:val="13EDAB45"/>
    <w:rsid w:val="15DADDE2"/>
    <w:rsid w:val="16A50C3D"/>
    <w:rsid w:val="1D30001F"/>
    <w:rsid w:val="1E97C3AF"/>
    <w:rsid w:val="1FAE0CC3"/>
    <w:rsid w:val="212C89A9"/>
    <w:rsid w:val="213ED96C"/>
    <w:rsid w:val="22099A38"/>
    <w:rsid w:val="2453078C"/>
    <w:rsid w:val="2B117CA1"/>
    <w:rsid w:val="32522677"/>
    <w:rsid w:val="33BD4782"/>
    <w:rsid w:val="38ACA6F5"/>
    <w:rsid w:val="3AF0372F"/>
    <w:rsid w:val="407A6DC3"/>
    <w:rsid w:val="41638F81"/>
    <w:rsid w:val="427D4432"/>
    <w:rsid w:val="48517EAD"/>
    <w:rsid w:val="48831C03"/>
    <w:rsid w:val="49644C72"/>
    <w:rsid w:val="4B59966F"/>
    <w:rsid w:val="4F3E4325"/>
    <w:rsid w:val="500B1B7E"/>
    <w:rsid w:val="56737CCF"/>
    <w:rsid w:val="56AE7EB4"/>
    <w:rsid w:val="57435986"/>
    <w:rsid w:val="5932B927"/>
    <w:rsid w:val="5940CBD6"/>
    <w:rsid w:val="5A71C743"/>
    <w:rsid w:val="626E3F82"/>
    <w:rsid w:val="631C5E54"/>
    <w:rsid w:val="64AAE3E6"/>
    <w:rsid w:val="64EF69A2"/>
    <w:rsid w:val="64EFD36E"/>
    <w:rsid w:val="66705B2C"/>
    <w:rsid w:val="670BE91B"/>
    <w:rsid w:val="6733F696"/>
    <w:rsid w:val="6924D3C6"/>
    <w:rsid w:val="6AE258EB"/>
    <w:rsid w:val="6D93D002"/>
    <w:rsid w:val="7053645D"/>
    <w:rsid w:val="73D9E486"/>
    <w:rsid w:val="74D0A6DF"/>
    <w:rsid w:val="7A5141B0"/>
    <w:rsid w:val="7BF2D3D3"/>
    <w:rsid w:val="7C15E4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95CF"/>
  <w15:chartTrackingRefBased/>
  <w15:docId w15:val="{42A7AAF5-DFB1-4D67-970F-A61628D8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41D1"/>
  </w:style>
  <w:style w:type="paragraph" w:styleId="Kop1">
    <w:name w:val="heading 1"/>
    <w:basedOn w:val="Standaard"/>
    <w:next w:val="Standaard"/>
    <w:link w:val="Kop1Char"/>
    <w:uiPriority w:val="9"/>
    <w:qFormat/>
    <w:rsid w:val="003A2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2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25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25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25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25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25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25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25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25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25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25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25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25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25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25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25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255A"/>
    <w:rPr>
      <w:rFonts w:eastAsiaTheme="majorEastAsia" w:cstheme="majorBidi"/>
      <w:color w:val="272727" w:themeColor="text1" w:themeTint="D8"/>
    </w:rPr>
  </w:style>
  <w:style w:type="paragraph" w:styleId="Titel">
    <w:name w:val="Title"/>
    <w:basedOn w:val="Standaard"/>
    <w:next w:val="Standaard"/>
    <w:link w:val="TitelChar"/>
    <w:uiPriority w:val="10"/>
    <w:qFormat/>
    <w:rsid w:val="003A2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25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25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25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25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255A"/>
    <w:rPr>
      <w:i/>
      <w:iCs/>
      <w:color w:val="404040" w:themeColor="text1" w:themeTint="BF"/>
    </w:rPr>
  </w:style>
  <w:style w:type="paragraph" w:styleId="Lijstalinea">
    <w:name w:val="List Paragraph"/>
    <w:basedOn w:val="Standaard"/>
    <w:uiPriority w:val="34"/>
    <w:qFormat/>
    <w:rsid w:val="003A255A"/>
    <w:pPr>
      <w:ind w:left="720"/>
      <w:contextualSpacing/>
    </w:pPr>
  </w:style>
  <w:style w:type="character" w:styleId="Intensievebenadrukking">
    <w:name w:val="Intense Emphasis"/>
    <w:basedOn w:val="Standaardalinea-lettertype"/>
    <w:uiPriority w:val="21"/>
    <w:qFormat/>
    <w:rsid w:val="003A255A"/>
    <w:rPr>
      <w:i/>
      <w:iCs/>
      <w:color w:val="0F4761" w:themeColor="accent1" w:themeShade="BF"/>
    </w:rPr>
  </w:style>
  <w:style w:type="paragraph" w:styleId="Duidelijkcitaat">
    <w:name w:val="Intense Quote"/>
    <w:basedOn w:val="Standaard"/>
    <w:next w:val="Standaard"/>
    <w:link w:val="DuidelijkcitaatChar"/>
    <w:uiPriority w:val="30"/>
    <w:qFormat/>
    <w:rsid w:val="003A2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255A"/>
    <w:rPr>
      <w:i/>
      <w:iCs/>
      <w:color w:val="0F4761" w:themeColor="accent1" w:themeShade="BF"/>
    </w:rPr>
  </w:style>
  <w:style w:type="character" w:styleId="Intensieveverwijzing">
    <w:name w:val="Intense Reference"/>
    <w:basedOn w:val="Standaardalinea-lettertype"/>
    <w:uiPriority w:val="32"/>
    <w:qFormat/>
    <w:rsid w:val="003A255A"/>
    <w:rPr>
      <w:b/>
      <w:bCs/>
      <w:smallCaps/>
      <w:color w:val="0F4761" w:themeColor="accent1" w:themeShade="BF"/>
      <w:spacing w:val="5"/>
    </w:rPr>
  </w:style>
  <w:style w:type="character" w:styleId="Hyperlink">
    <w:name w:val="Hyperlink"/>
    <w:basedOn w:val="Standaardalinea-lettertype"/>
    <w:uiPriority w:val="99"/>
    <w:unhideWhenUsed/>
    <w:rsid w:val="00B919E5"/>
    <w:rPr>
      <w:color w:val="467886" w:themeColor="hyperlink"/>
      <w:u w:val="single"/>
    </w:rPr>
  </w:style>
  <w:style w:type="paragraph" w:customStyle="1" w:styleId="Default">
    <w:name w:val="Default"/>
    <w:rsid w:val="0068351E"/>
    <w:pPr>
      <w:autoSpaceDE w:val="0"/>
      <w:autoSpaceDN w:val="0"/>
      <w:adjustRightInd w:val="0"/>
      <w:spacing w:after="0" w:line="240" w:lineRule="auto"/>
    </w:pPr>
    <w:rPr>
      <w:rFonts w:ascii="Calibri" w:hAnsi="Calibri" w:cs="Calibri"/>
      <w:color w:val="000000"/>
      <w:kern w:val="0"/>
      <w:sz w:val="24"/>
      <w:szCs w:val="24"/>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150742"/>
    <w:pPr>
      <w:spacing w:after="0" w:line="240" w:lineRule="auto"/>
    </w:pPr>
  </w:style>
  <w:style w:type="character" w:styleId="Onopgelostemelding">
    <w:name w:val="Unresolved Mention"/>
    <w:basedOn w:val="Standaardalinea-lettertype"/>
    <w:uiPriority w:val="99"/>
    <w:semiHidden/>
    <w:unhideWhenUsed/>
    <w:rsid w:val="00D9658F"/>
    <w:rPr>
      <w:color w:val="605E5C"/>
      <w:shd w:val="clear" w:color="auto" w:fill="E1DFDD"/>
    </w:rPr>
  </w:style>
  <w:style w:type="character" w:styleId="GevolgdeHyperlink">
    <w:name w:val="FollowedHyperlink"/>
    <w:basedOn w:val="Standaardalinea-lettertype"/>
    <w:uiPriority w:val="99"/>
    <w:semiHidden/>
    <w:unhideWhenUsed/>
    <w:rsid w:val="00450A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53359">
      <w:bodyDiv w:val="1"/>
      <w:marLeft w:val="0"/>
      <w:marRight w:val="0"/>
      <w:marTop w:val="0"/>
      <w:marBottom w:val="0"/>
      <w:divBdr>
        <w:top w:val="none" w:sz="0" w:space="0" w:color="auto"/>
        <w:left w:val="none" w:sz="0" w:space="0" w:color="auto"/>
        <w:bottom w:val="none" w:sz="0" w:space="0" w:color="auto"/>
        <w:right w:val="none" w:sz="0" w:space="0" w:color="auto"/>
      </w:divBdr>
    </w:div>
    <w:div w:id="561184995">
      <w:bodyDiv w:val="1"/>
      <w:marLeft w:val="0"/>
      <w:marRight w:val="0"/>
      <w:marTop w:val="0"/>
      <w:marBottom w:val="0"/>
      <w:divBdr>
        <w:top w:val="none" w:sz="0" w:space="0" w:color="auto"/>
        <w:left w:val="none" w:sz="0" w:space="0" w:color="auto"/>
        <w:bottom w:val="none" w:sz="0" w:space="0" w:color="auto"/>
        <w:right w:val="none" w:sz="0" w:space="0" w:color="auto"/>
      </w:divBdr>
      <w:divsChild>
        <w:div w:id="1458528484">
          <w:marLeft w:val="0"/>
          <w:marRight w:val="0"/>
          <w:marTop w:val="0"/>
          <w:marBottom w:val="0"/>
          <w:divBdr>
            <w:top w:val="none" w:sz="0" w:space="0" w:color="auto"/>
            <w:left w:val="none" w:sz="0" w:space="0" w:color="auto"/>
            <w:bottom w:val="none" w:sz="0" w:space="0" w:color="auto"/>
            <w:right w:val="none" w:sz="0" w:space="0" w:color="auto"/>
          </w:divBdr>
          <w:divsChild>
            <w:div w:id="576595953">
              <w:marLeft w:val="0"/>
              <w:marRight w:val="0"/>
              <w:marTop w:val="0"/>
              <w:marBottom w:val="0"/>
              <w:divBdr>
                <w:top w:val="none" w:sz="0" w:space="0" w:color="auto"/>
                <w:left w:val="none" w:sz="0" w:space="0" w:color="auto"/>
                <w:bottom w:val="none" w:sz="0" w:space="0" w:color="auto"/>
                <w:right w:val="none" w:sz="0" w:space="0" w:color="auto"/>
              </w:divBdr>
              <w:divsChild>
                <w:div w:id="1754349720">
                  <w:marLeft w:val="0"/>
                  <w:marRight w:val="0"/>
                  <w:marTop w:val="0"/>
                  <w:marBottom w:val="0"/>
                  <w:divBdr>
                    <w:top w:val="none" w:sz="0" w:space="0" w:color="auto"/>
                    <w:left w:val="none" w:sz="0" w:space="0" w:color="auto"/>
                    <w:bottom w:val="none" w:sz="0" w:space="0" w:color="auto"/>
                    <w:right w:val="none" w:sz="0" w:space="0" w:color="auto"/>
                  </w:divBdr>
                  <w:divsChild>
                    <w:div w:id="226575221">
                      <w:marLeft w:val="0"/>
                      <w:marRight w:val="0"/>
                      <w:marTop w:val="0"/>
                      <w:marBottom w:val="0"/>
                      <w:divBdr>
                        <w:top w:val="none" w:sz="0" w:space="0" w:color="auto"/>
                        <w:left w:val="none" w:sz="0" w:space="0" w:color="auto"/>
                        <w:bottom w:val="none" w:sz="0" w:space="0" w:color="auto"/>
                        <w:right w:val="none" w:sz="0" w:space="0" w:color="auto"/>
                      </w:divBdr>
                      <w:divsChild>
                        <w:div w:id="2048529123">
                          <w:marLeft w:val="0"/>
                          <w:marRight w:val="0"/>
                          <w:marTop w:val="0"/>
                          <w:marBottom w:val="0"/>
                          <w:divBdr>
                            <w:top w:val="none" w:sz="0" w:space="0" w:color="auto"/>
                            <w:left w:val="none" w:sz="0" w:space="0" w:color="auto"/>
                            <w:bottom w:val="none" w:sz="0" w:space="0" w:color="auto"/>
                            <w:right w:val="none" w:sz="0" w:space="0" w:color="auto"/>
                          </w:divBdr>
                          <w:divsChild>
                            <w:div w:id="878203012">
                              <w:marLeft w:val="0"/>
                              <w:marRight w:val="0"/>
                              <w:marTop w:val="0"/>
                              <w:marBottom w:val="0"/>
                              <w:divBdr>
                                <w:top w:val="none" w:sz="0" w:space="0" w:color="auto"/>
                                <w:left w:val="none" w:sz="0" w:space="0" w:color="auto"/>
                                <w:bottom w:val="none" w:sz="0" w:space="0" w:color="auto"/>
                                <w:right w:val="none" w:sz="0" w:space="0" w:color="auto"/>
                              </w:divBdr>
                              <w:divsChild>
                                <w:div w:id="2194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06703">
      <w:bodyDiv w:val="1"/>
      <w:marLeft w:val="0"/>
      <w:marRight w:val="0"/>
      <w:marTop w:val="0"/>
      <w:marBottom w:val="0"/>
      <w:divBdr>
        <w:top w:val="none" w:sz="0" w:space="0" w:color="auto"/>
        <w:left w:val="none" w:sz="0" w:space="0" w:color="auto"/>
        <w:bottom w:val="none" w:sz="0" w:space="0" w:color="auto"/>
        <w:right w:val="none" w:sz="0" w:space="0" w:color="auto"/>
      </w:divBdr>
      <w:divsChild>
        <w:div w:id="413357740">
          <w:marLeft w:val="0"/>
          <w:marRight w:val="0"/>
          <w:marTop w:val="0"/>
          <w:marBottom w:val="0"/>
          <w:divBdr>
            <w:top w:val="none" w:sz="0" w:space="0" w:color="auto"/>
            <w:left w:val="none" w:sz="0" w:space="0" w:color="auto"/>
            <w:bottom w:val="none" w:sz="0" w:space="0" w:color="auto"/>
            <w:right w:val="none" w:sz="0" w:space="0" w:color="auto"/>
          </w:divBdr>
          <w:divsChild>
            <w:div w:id="366561155">
              <w:marLeft w:val="0"/>
              <w:marRight w:val="0"/>
              <w:marTop w:val="0"/>
              <w:marBottom w:val="0"/>
              <w:divBdr>
                <w:top w:val="none" w:sz="0" w:space="0" w:color="auto"/>
                <w:left w:val="none" w:sz="0" w:space="0" w:color="auto"/>
                <w:bottom w:val="none" w:sz="0" w:space="0" w:color="auto"/>
                <w:right w:val="none" w:sz="0" w:space="0" w:color="auto"/>
              </w:divBdr>
              <w:divsChild>
                <w:div w:id="531649109">
                  <w:marLeft w:val="0"/>
                  <w:marRight w:val="0"/>
                  <w:marTop w:val="0"/>
                  <w:marBottom w:val="0"/>
                  <w:divBdr>
                    <w:top w:val="none" w:sz="0" w:space="0" w:color="auto"/>
                    <w:left w:val="none" w:sz="0" w:space="0" w:color="auto"/>
                    <w:bottom w:val="none" w:sz="0" w:space="0" w:color="auto"/>
                    <w:right w:val="none" w:sz="0" w:space="0" w:color="auto"/>
                  </w:divBdr>
                  <w:divsChild>
                    <w:div w:id="740910568">
                      <w:marLeft w:val="0"/>
                      <w:marRight w:val="0"/>
                      <w:marTop w:val="0"/>
                      <w:marBottom w:val="0"/>
                      <w:divBdr>
                        <w:top w:val="none" w:sz="0" w:space="0" w:color="auto"/>
                        <w:left w:val="none" w:sz="0" w:space="0" w:color="auto"/>
                        <w:bottom w:val="none" w:sz="0" w:space="0" w:color="auto"/>
                        <w:right w:val="none" w:sz="0" w:space="0" w:color="auto"/>
                      </w:divBdr>
                      <w:divsChild>
                        <w:div w:id="1339578495">
                          <w:marLeft w:val="0"/>
                          <w:marRight w:val="0"/>
                          <w:marTop w:val="0"/>
                          <w:marBottom w:val="0"/>
                          <w:divBdr>
                            <w:top w:val="none" w:sz="0" w:space="0" w:color="auto"/>
                            <w:left w:val="none" w:sz="0" w:space="0" w:color="auto"/>
                            <w:bottom w:val="none" w:sz="0" w:space="0" w:color="auto"/>
                            <w:right w:val="none" w:sz="0" w:space="0" w:color="auto"/>
                          </w:divBdr>
                          <w:divsChild>
                            <w:div w:id="1392384738">
                              <w:marLeft w:val="0"/>
                              <w:marRight w:val="0"/>
                              <w:marTop w:val="0"/>
                              <w:marBottom w:val="0"/>
                              <w:divBdr>
                                <w:top w:val="none" w:sz="0" w:space="0" w:color="auto"/>
                                <w:left w:val="none" w:sz="0" w:space="0" w:color="auto"/>
                                <w:bottom w:val="none" w:sz="0" w:space="0" w:color="auto"/>
                                <w:right w:val="none" w:sz="0" w:space="0" w:color="auto"/>
                              </w:divBdr>
                              <w:divsChild>
                                <w:div w:id="11019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te.nl/over-cert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rkenbijumcg.nl/vacatures/solliciteren?url=https://www.tangram-tis.nl/10419/Kandidaten/Inschrijven/10419%2D02S0009V4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fu.nl/voor-umc-medewerkers/cao-universitair-medische-centra" TargetMode="External"/><Relationship Id="rId5" Type="http://schemas.openxmlformats.org/officeDocument/2006/relationships/styles" Target="styles.xml"/><Relationship Id="rId10" Type="http://schemas.openxmlformats.org/officeDocument/2006/relationships/hyperlink" Target="https://cao-ziekenhuizen.nl/salarisschalen-premies-vergoedingen" TargetMode="External"/><Relationship Id="rId4" Type="http://schemas.openxmlformats.org/officeDocument/2006/relationships/numbering" Target="numbering.xml"/><Relationship Id="rId9" Type="http://schemas.openxmlformats.org/officeDocument/2006/relationships/hyperlink" Target="http://www.umcg.nl/NL/UMCG/overhetumc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1FB4CC5F67741AF40022676243C0B" ma:contentTypeVersion="13" ma:contentTypeDescription="Create a new document." ma:contentTypeScope="" ma:versionID="3c1b5f46ed034360d702ff3730d78f6f">
  <xsd:schema xmlns:xsd="http://www.w3.org/2001/XMLSchema" xmlns:xs="http://www.w3.org/2001/XMLSchema" xmlns:p="http://schemas.microsoft.com/office/2006/metadata/properties" xmlns:ns2="2faa9c80-d220-4fab-bf08-ad115468d1ff" xmlns:ns3="b388cf2c-ed63-4ffb-a929-88a4cdaa35bf" targetNamespace="http://schemas.microsoft.com/office/2006/metadata/properties" ma:root="true" ma:fieldsID="e48d28b67e6ddda11e7ccb3c956585c7" ns2:_="" ns3:_="">
    <xsd:import namespace="2faa9c80-d220-4fab-bf08-ad115468d1ff"/>
    <xsd:import namespace="b388cf2c-ed63-4ffb-a929-88a4cdaa3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9c80-d220-4fab-bf08-ad115468d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8cf2c-ed63-4ffb-a929-88a4cdaa35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aa9c80-d220-4fab-bf08-ad115468d1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B84F2-5157-4A4A-8561-313CF8B23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a9c80-d220-4fab-bf08-ad115468d1ff"/>
    <ds:schemaRef ds:uri="b388cf2c-ed63-4ffb-a929-88a4cdaa3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5C7F4-9341-4162-915F-895F04C1E719}">
  <ds:schemaRefs>
    <ds:schemaRef ds:uri="http://schemas.microsoft.com/office/2006/metadata/properties"/>
    <ds:schemaRef ds:uri="http://schemas.microsoft.com/office/infopath/2007/PartnerControls"/>
    <ds:schemaRef ds:uri="2faa9c80-d220-4fab-bf08-ad115468d1ff"/>
  </ds:schemaRefs>
</ds:datastoreItem>
</file>

<file path=customXml/itemProps3.xml><?xml version="1.0" encoding="utf-8"?>
<ds:datastoreItem xmlns:ds="http://schemas.openxmlformats.org/officeDocument/2006/customXml" ds:itemID="{6816EACD-5986-43FF-9832-F301B569F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5164</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Dijck-Brouwer, DAJ</dc:creator>
  <cp:keywords/>
  <dc:description/>
  <cp:lastModifiedBy>Veronique Vergeer</cp:lastModifiedBy>
  <cp:revision>2</cp:revision>
  <cp:lastPrinted>2025-08-19T08:09:00Z</cp:lastPrinted>
  <dcterms:created xsi:type="dcterms:W3CDTF">2025-09-03T12:14:00Z</dcterms:created>
  <dcterms:modified xsi:type="dcterms:W3CDTF">2025-09-03T12:14:00Z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0x010100C6B1FB4CC5F67741AF40022676243C0B</vt:lpwstr>
  </property>
  <property fmtid="{D5CDD505-2E9C-101B-9397-08002B2CF9AE}" pid="3" name="MediaServiceImageTags">
    <vt:lpwstr/>
  </property>
</Properties>
</file>