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DB15" w14:textId="77777777" w:rsidR="00705C5C" w:rsidRPr="00705C5C" w:rsidRDefault="00705C5C" w:rsidP="00705C5C">
      <w:pPr>
        <w:shd w:val="clear" w:color="auto" w:fill="FEFEFE"/>
        <w:spacing w:before="100" w:beforeAutospacing="1" w:after="100" w:afterAutospacing="1" w:line="240" w:lineRule="auto"/>
        <w:outlineLvl w:val="0"/>
        <w:rPr>
          <w:rFonts w:ascii="Arial" w:eastAsia="Times New Roman" w:hAnsi="Arial" w:cs="Arial"/>
          <w:b/>
          <w:bCs/>
          <w:color w:val="00273E"/>
          <w:kern w:val="36"/>
          <w:sz w:val="48"/>
          <w:szCs w:val="48"/>
          <w:lang w:eastAsia="nl-NL"/>
        </w:rPr>
      </w:pPr>
      <w:r w:rsidRPr="00705C5C">
        <w:rPr>
          <w:rFonts w:ascii="Arial" w:eastAsia="Times New Roman" w:hAnsi="Arial" w:cs="Arial"/>
          <w:b/>
          <w:bCs/>
          <w:color w:val="00273E"/>
          <w:kern w:val="36"/>
          <w:sz w:val="48"/>
          <w:szCs w:val="48"/>
          <w:lang w:eastAsia="nl-NL"/>
        </w:rPr>
        <w:t>Assistent in opleiding tot klinisch chemicus (AIOS klinische chemie)</w:t>
      </w:r>
    </w:p>
    <w:p w14:paraId="20ED7286" w14:textId="77777777" w:rsidR="00705C5C" w:rsidRPr="00705C5C" w:rsidRDefault="00705C5C" w:rsidP="00705C5C">
      <w:pPr>
        <w:shd w:val="clear" w:color="auto" w:fill="FEFEFE"/>
        <w:spacing w:before="100" w:beforeAutospacing="1" w:after="100" w:afterAutospacing="1" w:line="240" w:lineRule="auto"/>
        <w:outlineLvl w:val="1"/>
        <w:rPr>
          <w:rFonts w:ascii="Arial" w:eastAsia="Times New Roman" w:hAnsi="Arial" w:cs="Arial"/>
          <w:b/>
          <w:bCs/>
          <w:color w:val="00273E"/>
          <w:sz w:val="36"/>
          <w:szCs w:val="36"/>
          <w:lang w:eastAsia="nl-NL"/>
        </w:rPr>
      </w:pPr>
      <w:r w:rsidRPr="00705C5C">
        <w:rPr>
          <w:rFonts w:ascii="Arial" w:eastAsia="Times New Roman" w:hAnsi="Arial" w:cs="Arial"/>
          <w:b/>
          <w:bCs/>
          <w:color w:val="00273E"/>
          <w:sz w:val="36"/>
          <w:szCs w:val="36"/>
          <w:lang w:eastAsia="nl-NL"/>
        </w:rPr>
        <w:t>Opleiden in de regio</w:t>
      </w:r>
    </w:p>
    <w:p w14:paraId="504F3381" w14:textId="77777777" w:rsidR="00705C5C" w:rsidRPr="00705C5C" w:rsidRDefault="00705C5C" w:rsidP="00416D3D">
      <w:pPr>
        <w:shd w:val="clear" w:color="auto" w:fill="FEFEFE"/>
        <w:spacing w:before="100" w:beforeAutospacing="1" w:after="100" w:afterAutospacing="1" w:line="240" w:lineRule="auto"/>
        <w:jc w:val="both"/>
        <w:rPr>
          <w:rFonts w:ascii="Arial" w:eastAsia="Times New Roman" w:hAnsi="Arial" w:cs="Arial"/>
          <w:color w:val="00273E"/>
          <w:sz w:val="24"/>
          <w:szCs w:val="24"/>
          <w:lang w:eastAsia="nl-NL"/>
        </w:rPr>
      </w:pPr>
      <w:r w:rsidRPr="00705C5C">
        <w:rPr>
          <w:rFonts w:ascii="Arial" w:eastAsia="Times New Roman" w:hAnsi="Arial" w:cs="Arial"/>
          <w:color w:val="00273E"/>
          <w:sz w:val="24"/>
          <w:szCs w:val="24"/>
          <w:lang w:eastAsia="nl-NL"/>
        </w:rPr>
        <w:t xml:space="preserve">De Onderwijs- en Opleidingsregio Oost Nederland (OOR-ON) – Klinische Chemie biedt een regionale opleidingsplaats binnen de specialisatie tot klinisch chemicus. Binnen de OOR-ON zijn twee opleidingsclusters gevormd. De clusters bieden de AIOS de mogelijkheid om zowel in topklinische opleidingsziekenhuizen als in een universitair medisch centrum de opleiding tot klinisch chemicus te volgen. Deze combinatie biedt de AIOS de ruimte om zich het specialisme eigen te maken en deel te nemen aan toekomstige ontwikkelingen in de laboratoriumgeneeskunde. De opleiding vindt plaats in het Elisabeth Tweesteden Ziekenhuis (ETZ) in Tilburg, het Jeroen Bosch Ziekenhuis (JBZ) in Den Bosch, en het </w:t>
      </w:r>
      <w:proofErr w:type="spellStart"/>
      <w:r w:rsidRPr="00705C5C">
        <w:rPr>
          <w:rFonts w:ascii="Arial" w:eastAsia="Times New Roman" w:hAnsi="Arial" w:cs="Arial"/>
          <w:color w:val="00273E"/>
          <w:sz w:val="24"/>
          <w:szCs w:val="24"/>
          <w:lang w:eastAsia="nl-NL"/>
        </w:rPr>
        <w:t>Radboudumc</w:t>
      </w:r>
      <w:proofErr w:type="spellEnd"/>
      <w:r w:rsidRPr="00705C5C">
        <w:rPr>
          <w:rFonts w:ascii="Arial" w:eastAsia="Times New Roman" w:hAnsi="Arial" w:cs="Arial"/>
          <w:color w:val="00273E"/>
          <w:sz w:val="24"/>
          <w:szCs w:val="24"/>
          <w:lang w:eastAsia="nl-NL"/>
        </w:rPr>
        <w:t xml:space="preserve"> in Nijmegen.</w:t>
      </w:r>
    </w:p>
    <w:p w14:paraId="0977B7E1" w14:textId="77777777" w:rsidR="00705C5C" w:rsidRPr="00705C5C" w:rsidRDefault="00705C5C" w:rsidP="00416D3D">
      <w:pPr>
        <w:shd w:val="clear" w:color="auto" w:fill="FEFEFE"/>
        <w:spacing w:before="100" w:beforeAutospacing="1" w:after="100" w:afterAutospacing="1" w:line="240" w:lineRule="auto"/>
        <w:jc w:val="both"/>
        <w:rPr>
          <w:rFonts w:ascii="Arial" w:eastAsia="Times New Roman" w:hAnsi="Arial" w:cs="Arial"/>
          <w:color w:val="00273E"/>
          <w:sz w:val="24"/>
          <w:szCs w:val="24"/>
          <w:lang w:eastAsia="nl-NL"/>
        </w:rPr>
      </w:pPr>
      <w:r w:rsidRPr="00705C5C">
        <w:rPr>
          <w:rFonts w:ascii="Arial" w:eastAsia="Times New Roman" w:hAnsi="Arial" w:cs="Arial"/>
          <w:color w:val="00273E"/>
          <w:sz w:val="24"/>
          <w:szCs w:val="24"/>
          <w:lang w:eastAsia="nl-NL"/>
        </w:rPr>
        <w:t xml:space="preserve">Het ETZ, JBZ en </w:t>
      </w:r>
      <w:proofErr w:type="spellStart"/>
      <w:r w:rsidRPr="00705C5C">
        <w:rPr>
          <w:rFonts w:ascii="Arial" w:eastAsia="Times New Roman" w:hAnsi="Arial" w:cs="Arial"/>
          <w:color w:val="00273E"/>
          <w:sz w:val="24"/>
          <w:szCs w:val="24"/>
          <w:lang w:eastAsia="nl-NL"/>
        </w:rPr>
        <w:t>Radboudumc</w:t>
      </w:r>
      <w:proofErr w:type="spellEnd"/>
      <w:r w:rsidRPr="00705C5C">
        <w:rPr>
          <w:rFonts w:ascii="Arial" w:eastAsia="Times New Roman" w:hAnsi="Arial" w:cs="Arial"/>
          <w:color w:val="00273E"/>
          <w:sz w:val="24"/>
          <w:szCs w:val="24"/>
          <w:lang w:eastAsia="nl-NL"/>
        </w:rPr>
        <w:t xml:space="preserve"> zijn grote opleidingsziekenhuizen voor artsen, medisch specialisten, verpleegkundigen en andere zorgverleners. Samenwerking met huisartsen en andere zorgpartners in de regio is essentieel.</w:t>
      </w:r>
    </w:p>
    <w:p w14:paraId="50D5E850" w14:textId="77777777" w:rsidR="00705C5C" w:rsidRPr="00705C5C" w:rsidRDefault="00705C5C" w:rsidP="00705C5C">
      <w:pPr>
        <w:shd w:val="clear" w:color="auto" w:fill="FEFEFE"/>
        <w:spacing w:before="100" w:beforeAutospacing="1" w:after="100" w:afterAutospacing="1" w:line="240" w:lineRule="auto"/>
        <w:outlineLvl w:val="1"/>
        <w:rPr>
          <w:rFonts w:ascii="Arial" w:eastAsia="Times New Roman" w:hAnsi="Arial" w:cs="Arial"/>
          <w:b/>
          <w:bCs/>
          <w:color w:val="00273E"/>
          <w:sz w:val="36"/>
          <w:szCs w:val="36"/>
          <w:lang w:eastAsia="nl-NL"/>
        </w:rPr>
      </w:pPr>
      <w:r w:rsidRPr="00705C5C">
        <w:rPr>
          <w:rFonts w:ascii="Arial" w:eastAsia="Times New Roman" w:hAnsi="Arial" w:cs="Arial"/>
          <w:b/>
          <w:bCs/>
          <w:color w:val="00273E"/>
          <w:sz w:val="36"/>
          <w:szCs w:val="36"/>
          <w:lang w:eastAsia="nl-NL"/>
        </w:rPr>
        <w:t>Afdelingsinformatie</w:t>
      </w:r>
    </w:p>
    <w:p w14:paraId="393E1A08" w14:textId="77777777" w:rsidR="00705C5C" w:rsidRPr="00705C5C" w:rsidRDefault="00705C5C" w:rsidP="00416D3D">
      <w:pPr>
        <w:shd w:val="clear" w:color="auto" w:fill="FEFEFE"/>
        <w:spacing w:before="100" w:beforeAutospacing="1" w:after="100" w:afterAutospacing="1" w:line="240" w:lineRule="auto"/>
        <w:jc w:val="both"/>
        <w:rPr>
          <w:rFonts w:ascii="Arial" w:eastAsia="Times New Roman" w:hAnsi="Arial" w:cs="Arial"/>
          <w:color w:val="00273E"/>
          <w:sz w:val="24"/>
          <w:szCs w:val="24"/>
          <w:lang w:eastAsia="nl-NL"/>
        </w:rPr>
      </w:pPr>
      <w:r w:rsidRPr="00705C5C">
        <w:rPr>
          <w:rFonts w:ascii="Arial" w:eastAsia="Times New Roman" w:hAnsi="Arial" w:cs="Arial"/>
          <w:color w:val="00273E"/>
          <w:sz w:val="24"/>
          <w:szCs w:val="24"/>
          <w:lang w:eastAsia="nl-NL"/>
        </w:rPr>
        <w:t xml:space="preserve">De klinisch chemische en hematologische laboratoria van het ETZ, JBZ en </w:t>
      </w:r>
      <w:proofErr w:type="spellStart"/>
      <w:r w:rsidRPr="00705C5C">
        <w:rPr>
          <w:rFonts w:ascii="Arial" w:eastAsia="Times New Roman" w:hAnsi="Arial" w:cs="Arial"/>
          <w:color w:val="00273E"/>
          <w:sz w:val="24"/>
          <w:szCs w:val="24"/>
          <w:lang w:eastAsia="nl-NL"/>
        </w:rPr>
        <w:t>Radboudumc</w:t>
      </w:r>
      <w:proofErr w:type="spellEnd"/>
      <w:r w:rsidRPr="00705C5C">
        <w:rPr>
          <w:rFonts w:ascii="Arial" w:eastAsia="Times New Roman" w:hAnsi="Arial" w:cs="Arial"/>
          <w:color w:val="00273E"/>
          <w:sz w:val="24"/>
          <w:szCs w:val="24"/>
          <w:lang w:eastAsia="nl-NL"/>
        </w:rPr>
        <w:t xml:space="preserve"> zijn state-of-</w:t>
      </w:r>
      <w:proofErr w:type="spellStart"/>
      <w:r w:rsidRPr="00705C5C">
        <w:rPr>
          <w:rFonts w:ascii="Arial" w:eastAsia="Times New Roman" w:hAnsi="Arial" w:cs="Arial"/>
          <w:color w:val="00273E"/>
          <w:sz w:val="24"/>
          <w:szCs w:val="24"/>
          <w:lang w:eastAsia="nl-NL"/>
        </w:rPr>
        <w:t>the</w:t>
      </w:r>
      <w:proofErr w:type="spellEnd"/>
      <w:r w:rsidRPr="00705C5C">
        <w:rPr>
          <w:rFonts w:ascii="Arial" w:eastAsia="Times New Roman" w:hAnsi="Arial" w:cs="Arial"/>
          <w:color w:val="00273E"/>
          <w:sz w:val="24"/>
          <w:szCs w:val="24"/>
          <w:lang w:eastAsia="nl-NL"/>
        </w:rPr>
        <w:t>-art en werken nauw samen op het gebied van opleiding van klinisch chemici. Binnen de OOR-ON is een regionaal opleidingsplan opgesteld door de opleiders klinische chemie, dat de leidraad vormt voor de opleiding in de verschillende ziekenhuizen. Het ETZ Ziekenhuis zal de regie voeren voor deze vacature. De drie opleidingsinstituten bieden complementaire faciliteiten, waardoor AIOS hun competenties in de breedte en diepte van het vak kunnen ontwikkelen.</w:t>
      </w:r>
    </w:p>
    <w:p w14:paraId="1E797E00" w14:textId="77777777" w:rsidR="00705C5C" w:rsidRPr="00705C5C" w:rsidRDefault="00705C5C" w:rsidP="00416D3D">
      <w:pPr>
        <w:shd w:val="clear" w:color="auto" w:fill="FEFEFE"/>
        <w:spacing w:before="100" w:beforeAutospacing="1" w:after="100" w:afterAutospacing="1" w:line="240" w:lineRule="auto"/>
        <w:jc w:val="both"/>
        <w:rPr>
          <w:rFonts w:ascii="Arial" w:eastAsia="Times New Roman" w:hAnsi="Arial" w:cs="Arial"/>
          <w:color w:val="00273E"/>
          <w:sz w:val="24"/>
          <w:szCs w:val="24"/>
          <w:lang w:eastAsia="nl-NL"/>
        </w:rPr>
      </w:pPr>
      <w:r w:rsidRPr="00705C5C">
        <w:rPr>
          <w:rFonts w:ascii="Arial" w:eastAsia="Times New Roman" w:hAnsi="Arial" w:cs="Arial"/>
          <w:color w:val="00273E"/>
          <w:sz w:val="24"/>
          <w:szCs w:val="24"/>
          <w:lang w:eastAsia="nl-NL"/>
        </w:rPr>
        <w:t xml:space="preserve">Binnen het regionale samenwerkingsverband in de OOR-ON komt per 1 december 2025 een opleidingsplaats beschikbaar voor een assistent in opleiding tot klinisch chemicus. De opleiding vindt voornamelijk plaats in het ETZ en het JBZ, en deels in het </w:t>
      </w:r>
      <w:proofErr w:type="spellStart"/>
      <w:r w:rsidRPr="00705C5C">
        <w:rPr>
          <w:rFonts w:ascii="Arial" w:eastAsia="Times New Roman" w:hAnsi="Arial" w:cs="Arial"/>
          <w:color w:val="00273E"/>
          <w:sz w:val="24"/>
          <w:szCs w:val="24"/>
          <w:lang w:eastAsia="nl-NL"/>
        </w:rPr>
        <w:t>Radboudumc</w:t>
      </w:r>
      <w:proofErr w:type="spellEnd"/>
      <w:r w:rsidRPr="00705C5C">
        <w:rPr>
          <w:rFonts w:ascii="Arial" w:eastAsia="Times New Roman" w:hAnsi="Arial" w:cs="Arial"/>
          <w:color w:val="00273E"/>
          <w:sz w:val="24"/>
          <w:szCs w:val="24"/>
          <w:lang w:eastAsia="nl-NL"/>
        </w:rPr>
        <w:t>.</w:t>
      </w:r>
    </w:p>
    <w:p w14:paraId="35E3785A" w14:textId="77777777" w:rsidR="00705C5C" w:rsidRPr="00705C5C" w:rsidRDefault="00705C5C" w:rsidP="00705C5C">
      <w:pPr>
        <w:shd w:val="clear" w:color="auto" w:fill="FEFEFE"/>
        <w:spacing w:before="100" w:beforeAutospacing="1" w:after="100" w:afterAutospacing="1" w:line="240" w:lineRule="auto"/>
        <w:outlineLvl w:val="1"/>
        <w:rPr>
          <w:rFonts w:ascii="Arial" w:eastAsia="Times New Roman" w:hAnsi="Arial" w:cs="Arial"/>
          <w:b/>
          <w:bCs/>
          <w:color w:val="00273E"/>
          <w:sz w:val="36"/>
          <w:szCs w:val="36"/>
          <w:lang w:eastAsia="nl-NL"/>
        </w:rPr>
      </w:pPr>
      <w:r w:rsidRPr="00705C5C">
        <w:rPr>
          <w:rFonts w:ascii="Arial" w:eastAsia="Times New Roman" w:hAnsi="Arial" w:cs="Arial"/>
          <w:b/>
          <w:bCs/>
          <w:color w:val="00273E"/>
          <w:sz w:val="36"/>
          <w:szCs w:val="36"/>
          <w:lang w:eastAsia="nl-NL"/>
        </w:rPr>
        <w:t>De functie</w:t>
      </w:r>
    </w:p>
    <w:p w14:paraId="728CF0EE" w14:textId="77777777" w:rsidR="00705C5C" w:rsidRPr="00705C5C" w:rsidRDefault="00705C5C" w:rsidP="00416D3D">
      <w:pPr>
        <w:shd w:val="clear" w:color="auto" w:fill="FEFEFE"/>
        <w:spacing w:before="100" w:beforeAutospacing="1" w:after="100" w:afterAutospacing="1" w:line="240" w:lineRule="auto"/>
        <w:jc w:val="both"/>
        <w:rPr>
          <w:rFonts w:ascii="Arial" w:eastAsia="Times New Roman" w:hAnsi="Arial" w:cs="Arial"/>
          <w:color w:val="00273E"/>
          <w:sz w:val="24"/>
          <w:szCs w:val="24"/>
          <w:lang w:eastAsia="nl-NL"/>
        </w:rPr>
      </w:pPr>
      <w:r w:rsidRPr="00705C5C">
        <w:rPr>
          <w:rFonts w:ascii="Arial" w:eastAsia="Times New Roman" w:hAnsi="Arial" w:cs="Arial"/>
          <w:color w:val="00273E"/>
          <w:sz w:val="24"/>
          <w:szCs w:val="24"/>
          <w:lang w:eastAsia="nl-NL"/>
        </w:rPr>
        <w:t>U wordt opgeleid tot klinisch chemicus volgens de richtlijnen van de Nederlandse Vereniging voor Klinische Chemie en Laboratoriumgeneeskunde (NVKC). Dit houdt in dat u gedurende vier jaren uw consultatieve, theoretische en praktische vaardigheden opdoet in het specialisme klinische chemie. De opleiding kent een basis-, een verdiepings- en een profileringsfase.  Binnen de OOR-ON zijn diverse mogelijkheden voor de profileringsfase binnen de focusgebieden: methodologie en datavaardigheden, medisch leiderschap en technologie. Naast vakinhoudelijke onderdelen wordt aandacht besteed aan wetenschappelijk onderzoek en managementtaken.</w:t>
      </w:r>
    </w:p>
    <w:p w14:paraId="2403CB4E" w14:textId="77777777" w:rsidR="00705C5C" w:rsidRPr="00705C5C" w:rsidRDefault="00705C5C" w:rsidP="00705C5C">
      <w:pPr>
        <w:shd w:val="clear" w:color="auto" w:fill="FEFEFE"/>
        <w:spacing w:before="100" w:beforeAutospacing="1" w:after="100" w:afterAutospacing="1" w:line="240" w:lineRule="auto"/>
        <w:outlineLvl w:val="1"/>
        <w:rPr>
          <w:rFonts w:ascii="Arial" w:eastAsia="Times New Roman" w:hAnsi="Arial" w:cs="Arial"/>
          <w:b/>
          <w:bCs/>
          <w:color w:val="00273E"/>
          <w:sz w:val="36"/>
          <w:szCs w:val="36"/>
          <w:lang w:eastAsia="nl-NL"/>
        </w:rPr>
      </w:pPr>
      <w:r w:rsidRPr="00705C5C">
        <w:rPr>
          <w:rFonts w:ascii="Arial" w:eastAsia="Times New Roman" w:hAnsi="Arial" w:cs="Arial"/>
          <w:b/>
          <w:bCs/>
          <w:color w:val="00273E"/>
          <w:sz w:val="36"/>
          <w:szCs w:val="36"/>
          <w:lang w:eastAsia="nl-NL"/>
        </w:rPr>
        <w:lastRenderedPageBreak/>
        <w:t>Het profiel</w:t>
      </w:r>
    </w:p>
    <w:p w14:paraId="409B3817" w14:textId="77777777" w:rsidR="00705C5C" w:rsidRPr="00705C5C" w:rsidRDefault="00705C5C" w:rsidP="00416D3D">
      <w:pPr>
        <w:shd w:val="clear" w:color="auto" w:fill="FEFEFE"/>
        <w:spacing w:before="100" w:beforeAutospacing="1" w:after="100" w:afterAutospacing="1" w:line="240" w:lineRule="auto"/>
        <w:jc w:val="both"/>
        <w:rPr>
          <w:rFonts w:ascii="Arial" w:eastAsia="Times New Roman" w:hAnsi="Arial" w:cs="Arial"/>
          <w:color w:val="00273E"/>
          <w:sz w:val="24"/>
          <w:szCs w:val="24"/>
          <w:lang w:eastAsia="nl-NL"/>
        </w:rPr>
      </w:pPr>
      <w:r w:rsidRPr="00705C5C">
        <w:rPr>
          <w:rFonts w:ascii="Arial" w:eastAsia="Times New Roman" w:hAnsi="Arial" w:cs="Arial"/>
          <w:color w:val="00273E"/>
          <w:sz w:val="24"/>
          <w:szCs w:val="24"/>
          <w:lang w:eastAsia="nl-NL"/>
        </w:rPr>
        <w:t>U voldoet aan de toelatingseisen die gesteld worden door de NVKC. Een afgeronde universitaire master in de geneeskunde, farmacie of biomedische studierichting is een voorwaarde. Onderzoekservaring of een academische promotie strekken tot aanbeveling. Uitgebreide informatie vindt u </w:t>
      </w:r>
      <w:hyperlink r:id="rId5" w:history="1">
        <w:r w:rsidRPr="00705C5C">
          <w:rPr>
            <w:rFonts w:ascii="Arial" w:eastAsia="Times New Roman" w:hAnsi="Arial" w:cs="Arial"/>
            <w:color w:val="00273E"/>
            <w:sz w:val="24"/>
            <w:szCs w:val="24"/>
            <w:u w:val="single"/>
            <w:lang w:eastAsia="nl-NL"/>
          </w:rPr>
          <w:t>hier</w:t>
        </w:r>
      </w:hyperlink>
      <w:r w:rsidRPr="00705C5C">
        <w:rPr>
          <w:rFonts w:ascii="Arial" w:eastAsia="Times New Roman" w:hAnsi="Arial" w:cs="Arial"/>
          <w:color w:val="00273E"/>
          <w:sz w:val="24"/>
          <w:szCs w:val="24"/>
          <w:lang w:eastAsia="nl-NL"/>
        </w:rPr>
        <w:t>. Daarnaast heeft u aantoonbare interesse in de klinische chemie en in de ontwikkelingen van het vak. U hebt een uitstekende uitdrukkingsvaardigheid, kunt goed plannen en organiseren en heeft ontwikkeltalent voor leidinggeven. Affiniteit met één van de focusgebieden strekt tot aanbeveling.</w:t>
      </w:r>
    </w:p>
    <w:p w14:paraId="1DC3B282" w14:textId="77777777" w:rsidR="00705C5C" w:rsidRPr="00705C5C" w:rsidRDefault="00705C5C" w:rsidP="00705C5C">
      <w:pPr>
        <w:shd w:val="clear" w:color="auto" w:fill="FEFEFE"/>
        <w:spacing w:before="100" w:beforeAutospacing="1" w:after="100" w:afterAutospacing="1" w:line="240" w:lineRule="auto"/>
        <w:outlineLvl w:val="1"/>
        <w:rPr>
          <w:rFonts w:ascii="Arial" w:eastAsia="Times New Roman" w:hAnsi="Arial" w:cs="Arial"/>
          <w:b/>
          <w:bCs/>
          <w:color w:val="00273E"/>
          <w:sz w:val="36"/>
          <w:szCs w:val="36"/>
          <w:lang w:eastAsia="nl-NL"/>
        </w:rPr>
      </w:pPr>
      <w:r w:rsidRPr="00705C5C">
        <w:rPr>
          <w:rFonts w:ascii="Arial" w:eastAsia="Times New Roman" w:hAnsi="Arial" w:cs="Arial"/>
          <w:b/>
          <w:bCs/>
          <w:color w:val="00273E"/>
          <w:sz w:val="36"/>
          <w:szCs w:val="36"/>
          <w:lang w:eastAsia="nl-NL"/>
        </w:rPr>
        <w:t>Wij bieden</w:t>
      </w:r>
    </w:p>
    <w:p w14:paraId="77A3EB22" w14:textId="77777777" w:rsidR="00705C5C" w:rsidRPr="00705C5C" w:rsidRDefault="00705C5C" w:rsidP="00705C5C">
      <w:pPr>
        <w:shd w:val="clear" w:color="auto" w:fill="FEFEFE"/>
        <w:spacing w:before="100" w:beforeAutospacing="1" w:after="100" w:afterAutospacing="1" w:line="240" w:lineRule="auto"/>
        <w:rPr>
          <w:rFonts w:ascii="Arial" w:eastAsia="Times New Roman" w:hAnsi="Arial" w:cs="Arial"/>
          <w:color w:val="00273E"/>
          <w:sz w:val="24"/>
          <w:szCs w:val="24"/>
          <w:lang w:eastAsia="nl-NL"/>
        </w:rPr>
      </w:pPr>
      <w:r w:rsidRPr="00705C5C">
        <w:rPr>
          <w:rFonts w:ascii="Arial" w:eastAsia="Times New Roman" w:hAnsi="Arial" w:cs="Arial"/>
          <w:color w:val="00273E"/>
          <w:sz w:val="24"/>
          <w:szCs w:val="24"/>
          <w:lang w:eastAsia="nl-NL"/>
        </w:rPr>
        <w:t>U wordt aangesteld voor de duur van de opleiding. De opleiding start per 1 december 2025. De arbeidsvoorwaarden zijn conform de CAO Ziekenhuizen.</w:t>
      </w:r>
    </w:p>
    <w:p w14:paraId="6680633F" w14:textId="77777777" w:rsidR="00705C5C" w:rsidRPr="00705C5C" w:rsidRDefault="00705C5C" w:rsidP="00705C5C">
      <w:pPr>
        <w:shd w:val="clear" w:color="auto" w:fill="FEFEFE"/>
        <w:spacing w:before="100" w:beforeAutospacing="1" w:after="100" w:afterAutospacing="1" w:line="240" w:lineRule="auto"/>
        <w:outlineLvl w:val="1"/>
        <w:rPr>
          <w:rFonts w:ascii="Arial" w:eastAsia="Times New Roman" w:hAnsi="Arial" w:cs="Arial"/>
          <w:b/>
          <w:bCs/>
          <w:color w:val="00273E"/>
          <w:sz w:val="36"/>
          <w:szCs w:val="36"/>
          <w:lang w:eastAsia="nl-NL"/>
        </w:rPr>
      </w:pPr>
      <w:r w:rsidRPr="00705C5C">
        <w:rPr>
          <w:rFonts w:ascii="Arial" w:eastAsia="Times New Roman" w:hAnsi="Arial" w:cs="Arial"/>
          <w:b/>
          <w:bCs/>
          <w:color w:val="00273E"/>
          <w:sz w:val="36"/>
          <w:szCs w:val="36"/>
          <w:lang w:eastAsia="nl-NL"/>
        </w:rPr>
        <w:t>Interesse gewekt?</w:t>
      </w:r>
    </w:p>
    <w:p w14:paraId="666C574E" w14:textId="77777777" w:rsidR="00705C5C" w:rsidRPr="00705C5C" w:rsidRDefault="00705C5C" w:rsidP="00705C5C">
      <w:pPr>
        <w:shd w:val="clear" w:color="auto" w:fill="FEFEFE"/>
        <w:spacing w:before="100" w:beforeAutospacing="1" w:after="100" w:afterAutospacing="1" w:line="240" w:lineRule="auto"/>
        <w:rPr>
          <w:rFonts w:ascii="Arial" w:eastAsia="Times New Roman" w:hAnsi="Arial" w:cs="Arial"/>
          <w:color w:val="00273E"/>
          <w:sz w:val="24"/>
          <w:szCs w:val="24"/>
          <w:lang w:eastAsia="nl-NL"/>
        </w:rPr>
      </w:pPr>
      <w:r w:rsidRPr="00705C5C">
        <w:rPr>
          <w:rFonts w:ascii="Arial" w:eastAsia="Times New Roman" w:hAnsi="Arial" w:cs="Arial"/>
          <w:color w:val="00273E"/>
          <w:sz w:val="24"/>
          <w:szCs w:val="24"/>
          <w:lang w:eastAsia="nl-NL"/>
        </w:rPr>
        <w:t>Voor meer informatie kunt u telefonisch contact opnemen met:</w:t>
      </w:r>
    </w:p>
    <w:p w14:paraId="655E28FF" w14:textId="77777777" w:rsidR="00705C5C" w:rsidRPr="00705C5C" w:rsidRDefault="00705C5C" w:rsidP="00705C5C">
      <w:pPr>
        <w:numPr>
          <w:ilvl w:val="0"/>
          <w:numId w:val="1"/>
        </w:numPr>
        <w:shd w:val="clear" w:color="auto" w:fill="FEFEFE"/>
        <w:spacing w:after="0" w:line="240" w:lineRule="auto"/>
        <w:rPr>
          <w:rFonts w:ascii="Arial" w:eastAsia="Times New Roman" w:hAnsi="Arial" w:cs="Arial"/>
          <w:color w:val="00273E"/>
          <w:sz w:val="24"/>
          <w:szCs w:val="24"/>
          <w:lang w:eastAsia="nl-NL"/>
        </w:rPr>
      </w:pPr>
      <w:r w:rsidRPr="00705C5C">
        <w:rPr>
          <w:rFonts w:ascii="Arial" w:eastAsia="Times New Roman" w:hAnsi="Arial" w:cs="Arial"/>
          <w:color w:val="00273E"/>
          <w:sz w:val="24"/>
          <w:szCs w:val="24"/>
          <w:lang w:eastAsia="nl-NL"/>
        </w:rPr>
        <w:t>Elisabeth Tweesteden Ziekenhuis: opleider mevrouw dr. M. de Groot, klinisch chemicus via tel. 013-221 8014. Bij afwezigheid mevrouw dr. Y. de Hingh, waarnemend opleider.</w:t>
      </w:r>
    </w:p>
    <w:p w14:paraId="68579A6C" w14:textId="77777777" w:rsidR="00705C5C" w:rsidRPr="00705C5C" w:rsidRDefault="00705C5C" w:rsidP="00705C5C">
      <w:pPr>
        <w:numPr>
          <w:ilvl w:val="0"/>
          <w:numId w:val="1"/>
        </w:numPr>
        <w:shd w:val="clear" w:color="auto" w:fill="FEFEFE"/>
        <w:spacing w:after="0" w:line="240" w:lineRule="auto"/>
        <w:rPr>
          <w:rFonts w:ascii="Arial" w:eastAsia="Times New Roman" w:hAnsi="Arial" w:cs="Arial"/>
          <w:color w:val="00273E"/>
          <w:sz w:val="24"/>
          <w:szCs w:val="24"/>
          <w:lang w:eastAsia="nl-NL"/>
        </w:rPr>
      </w:pPr>
      <w:r w:rsidRPr="00705C5C">
        <w:rPr>
          <w:rFonts w:ascii="Arial" w:eastAsia="Times New Roman" w:hAnsi="Arial" w:cs="Arial"/>
          <w:color w:val="00273E"/>
          <w:sz w:val="24"/>
          <w:szCs w:val="24"/>
          <w:lang w:eastAsia="nl-NL"/>
        </w:rPr>
        <w:t>Jeroen Bosch Ziekenhuis: opleider, de heer Prof. dr. R. Kusters, klinisch chemicus via tel. 073- 553 2764. Bij afwezigheid mevrouw dr. M. Frasa, waarnemend opleider.</w:t>
      </w:r>
    </w:p>
    <w:p w14:paraId="03CC0EA2" w14:textId="77777777" w:rsidR="00705C5C" w:rsidRPr="00705C5C" w:rsidRDefault="00705C5C" w:rsidP="00705C5C">
      <w:pPr>
        <w:numPr>
          <w:ilvl w:val="0"/>
          <w:numId w:val="1"/>
        </w:numPr>
        <w:shd w:val="clear" w:color="auto" w:fill="FEFEFE"/>
        <w:spacing w:after="0" w:line="240" w:lineRule="auto"/>
        <w:rPr>
          <w:rFonts w:ascii="Arial" w:eastAsia="Times New Roman" w:hAnsi="Arial" w:cs="Arial"/>
          <w:color w:val="00273E"/>
          <w:sz w:val="24"/>
          <w:szCs w:val="24"/>
          <w:lang w:eastAsia="nl-NL"/>
        </w:rPr>
      </w:pPr>
      <w:proofErr w:type="spellStart"/>
      <w:r w:rsidRPr="00705C5C">
        <w:rPr>
          <w:rFonts w:ascii="Arial" w:eastAsia="Times New Roman" w:hAnsi="Arial" w:cs="Arial"/>
          <w:color w:val="00273E"/>
          <w:sz w:val="24"/>
          <w:szCs w:val="24"/>
          <w:lang w:eastAsia="nl-NL"/>
        </w:rPr>
        <w:t>Radboudumc</w:t>
      </w:r>
      <w:proofErr w:type="spellEnd"/>
      <w:r w:rsidRPr="00705C5C">
        <w:rPr>
          <w:rFonts w:ascii="Arial" w:eastAsia="Times New Roman" w:hAnsi="Arial" w:cs="Arial"/>
          <w:color w:val="00273E"/>
          <w:sz w:val="24"/>
          <w:szCs w:val="24"/>
          <w:lang w:eastAsia="nl-NL"/>
        </w:rPr>
        <w:t>: opleider mevrouw dr. E. de Grouw, klinisch chemicus via tel. 024-3617638.</w:t>
      </w:r>
    </w:p>
    <w:p w14:paraId="465A17D2" w14:textId="77777777" w:rsidR="00705C5C" w:rsidRPr="00705C5C" w:rsidRDefault="00705C5C" w:rsidP="00705C5C">
      <w:pPr>
        <w:shd w:val="clear" w:color="auto" w:fill="FEFEFE"/>
        <w:spacing w:before="100" w:beforeAutospacing="1" w:after="100" w:afterAutospacing="1" w:line="240" w:lineRule="auto"/>
        <w:rPr>
          <w:rFonts w:ascii="Arial" w:eastAsia="Times New Roman" w:hAnsi="Arial" w:cs="Arial"/>
          <w:color w:val="00273E"/>
          <w:sz w:val="24"/>
          <w:szCs w:val="24"/>
          <w:lang w:eastAsia="nl-NL"/>
        </w:rPr>
      </w:pPr>
      <w:r w:rsidRPr="00705C5C">
        <w:rPr>
          <w:rFonts w:ascii="Arial" w:eastAsia="Times New Roman" w:hAnsi="Arial" w:cs="Arial"/>
          <w:color w:val="00273E"/>
          <w:sz w:val="24"/>
          <w:szCs w:val="24"/>
          <w:lang w:eastAsia="nl-NL"/>
        </w:rPr>
        <w:t>De sollicitatiegesprekken vinden medio september plaats.  Uw cv en sollicitatiebrief kunt u tot 23 augustus 2025 versturen via het online sollicitatieformulier</w:t>
      </w:r>
      <w:r>
        <w:rPr>
          <w:rFonts w:ascii="Arial" w:eastAsia="Times New Roman" w:hAnsi="Arial" w:cs="Arial"/>
          <w:color w:val="00273E"/>
          <w:sz w:val="24"/>
          <w:szCs w:val="24"/>
          <w:lang w:eastAsia="nl-NL"/>
        </w:rPr>
        <w:t xml:space="preserve"> van het ETZ </w:t>
      </w:r>
      <w:hyperlink r:id="rId6" w:history="1">
        <w:r>
          <w:rPr>
            <w:rStyle w:val="Hyperlink"/>
          </w:rPr>
          <w:t>AIOS Klinische Chemie - Werken bij het ETZ | Elisabeth-</w:t>
        </w:r>
        <w:proofErr w:type="spellStart"/>
        <w:r>
          <w:rPr>
            <w:rStyle w:val="Hyperlink"/>
          </w:rPr>
          <w:t>TweeSteden</w:t>
        </w:r>
        <w:proofErr w:type="spellEnd"/>
        <w:r>
          <w:rPr>
            <w:rStyle w:val="Hyperlink"/>
          </w:rPr>
          <w:t xml:space="preserve"> Ziekenhuis</w:t>
        </w:r>
      </w:hyperlink>
    </w:p>
    <w:p w14:paraId="0950AB42" w14:textId="77777777" w:rsidR="0006231D" w:rsidRDefault="0006231D"/>
    <w:sectPr w:rsidR="00455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F319B"/>
    <w:multiLevelType w:val="multilevel"/>
    <w:tmpl w:val="6E30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751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5C"/>
    <w:rsid w:val="00030A6C"/>
    <w:rsid w:val="00115916"/>
    <w:rsid w:val="00416D3D"/>
    <w:rsid w:val="00705C5C"/>
    <w:rsid w:val="007F2789"/>
    <w:rsid w:val="009738C8"/>
    <w:rsid w:val="00AD39A7"/>
    <w:rsid w:val="00C13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E56A"/>
  <w15:chartTrackingRefBased/>
  <w15:docId w15:val="{0D7CAF76-226A-4D3D-AA00-BCC10906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05C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05C5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C5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C5C"/>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705C5C"/>
    <w:rPr>
      <w:b/>
      <w:bCs/>
    </w:rPr>
  </w:style>
  <w:style w:type="paragraph" w:styleId="Normaalweb">
    <w:name w:val="Normal (Web)"/>
    <w:basedOn w:val="Standaard"/>
    <w:uiPriority w:val="99"/>
    <w:semiHidden/>
    <w:unhideWhenUsed/>
    <w:rsid w:val="00705C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05C5C"/>
    <w:rPr>
      <w:color w:val="0000FF"/>
      <w:u w:val="single"/>
    </w:rPr>
  </w:style>
  <w:style w:type="character" w:styleId="GevolgdeHyperlink">
    <w:name w:val="FollowedHyperlink"/>
    <w:basedOn w:val="Standaardalinea-lettertype"/>
    <w:uiPriority w:val="99"/>
    <w:semiHidden/>
    <w:unhideWhenUsed/>
    <w:rsid w:val="00C134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758330">
      <w:bodyDiv w:val="1"/>
      <w:marLeft w:val="0"/>
      <w:marRight w:val="0"/>
      <w:marTop w:val="0"/>
      <w:marBottom w:val="0"/>
      <w:divBdr>
        <w:top w:val="none" w:sz="0" w:space="0" w:color="auto"/>
        <w:left w:val="none" w:sz="0" w:space="0" w:color="auto"/>
        <w:bottom w:val="none" w:sz="0" w:space="0" w:color="auto"/>
        <w:right w:val="none" w:sz="0" w:space="0" w:color="auto"/>
      </w:divBdr>
    </w:div>
    <w:div w:id="1952973873">
      <w:bodyDiv w:val="1"/>
      <w:marLeft w:val="0"/>
      <w:marRight w:val="0"/>
      <w:marTop w:val="0"/>
      <w:marBottom w:val="0"/>
      <w:divBdr>
        <w:top w:val="none" w:sz="0" w:space="0" w:color="auto"/>
        <w:left w:val="none" w:sz="0" w:space="0" w:color="auto"/>
        <w:bottom w:val="none" w:sz="0" w:space="0" w:color="auto"/>
        <w:right w:val="none" w:sz="0" w:space="0" w:color="auto"/>
      </w:divBdr>
      <w:divsChild>
        <w:div w:id="13672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rkenbij.etz.nl/vacature/aios-klinische-chemie/?route=internal" TargetMode="External"/><Relationship Id="rId5" Type="http://schemas.openxmlformats.org/officeDocument/2006/relationships/hyperlink" Target="https://www.nvkc.nl/ons-vak/opleiding-tot-klinisch-chemicu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3518</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Elisabeth Tweesteden Ziekenhuis</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de Groot - Linssen</dc:creator>
  <cp:keywords/>
  <dc:description/>
  <cp:lastModifiedBy>Veronique Vergeer</cp:lastModifiedBy>
  <cp:revision>2</cp:revision>
  <dcterms:created xsi:type="dcterms:W3CDTF">2025-07-21T09:00:00Z</dcterms:created>
  <dcterms:modified xsi:type="dcterms:W3CDTF">2025-07-21T09:00:00Z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1359369743</vt:i4>
  </property>
  <property fmtid="{D5CDD505-2E9C-101B-9397-08002B2CF9AE}" pid="3" name="_NewReviewCycle">
    <vt:lpwstr/>
  </property>
  <property fmtid="{D5CDD505-2E9C-101B-9397-08002B2CF9AE}" pid="4" name="_EmailSubject">
    <vt:lpwstr>linkje naar vacature</vt:lpwstr>
  </property>
  <property fmtid="{D5CDD505-2E9C-101B-9397-08002B2CF9AE}" pid="5" name="_AuthorEmail">
    <vt:lpwstr>m.degroot@etz.nl</vt:lpwstr>
  </property>
  <property fmtid="{D5CDD505-2E9C-101B-9397-08002B2CF9AE}" pid="6" name="_AuthorEmailDisplayName">
    <vt:lpwstr>Groot - Linssen, Monique de</vt:lpwstr>
  </property>
  <property fmtid="{D5CDD505-2E9C-101B-9397-08002B2CF9AE}" pid="7" name="_ReviewingToolsShownOnce">
    <vt:lpwstr/>
  </property>
</Properties>
</file>